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282B86" w:rsidTr="00282B86">
        <w:tc>
          <w:tcPr>
            <w:tcW w:w="6237" w:type="dxa"/>
          </w:tcPr>
          <w:p w:rsidR="00282B86" w:rsidRDefault="00282B86" w:rsidP="00282B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82B86" w:rsidRDefault="00282B86" w:rsidP="00282B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по туризму Белгородской области</w:t>
            </w:r>
          </w:p>
        </w:tc>
      </w:tr>
    </w:tbl>
    <w:p w:rsidR="00282B86" w:rsidRDefault="00282B86" w:rsidP="00282B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B86" w:rsidRDefault="00282B86" w:rsidP="00282B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B86" w:rsidRDefault="00282B86" w:rsidP="00282B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E3"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282B86" w:rsidRPr="00D974E3" w:rsidRDefault="00282B86" w:rsidP="00282B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B86" w:rsidRDefault="00282B86" w:rsidP="00282B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82B86" w:rsidRPr="009957D3" w:rsidRDefault="00282B86" w:rsidP="00282B8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57D3">
        <w:rPr>
          <w:rFonts w:ascii="Times New Roman" w:hAnsi="Times New Roman" w:cs="Times New Roman"/>
          <w:sz w:val="24"/>
          <w:szCs w:val="24"/>
        </w:rPr>
        <w:t>(полное наименование участника отбора)</w:t>
      </w:r>
    </w:p>
    <w:p w:rsidR="00282B86" w:rsidRDefault="00282B86" w:rsidP="00282B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B86" w:rsidRDefault="00282B86" w:rsidP="00282B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4F3C">
        <w:rPr>
          <w:rFonts w:ascii="Times New Roman" w:hAnsi="Times New Roman" w:cs="Times New Roman"/>
          <w:sz w:val="28"/>
          <w:szCs w:val="28"/>
        </w:rPr>
        <w:t>подтверждает свое соответствие следующим требованиям, установленным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F3C">
        <w:rPr>
          <w:rFonts w:ascii="Times New Roman" w:hAnsi="Times New Roman" w:cs="Times New Roman"/>
          <w:sz w:val="28"/>
          <w:szCs w:val="28"/>
        </w:rPr>
        <w:t xml:space="preserve">3 статьи 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13 июля 2020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054F3C">
        <w:rPr>
          <w:rFonts w:ascii="Times New Roman" w:hAnsi="Times New Roman" w:cs="Times New Roman"/>
          <w:sz w:val="28"/>
          <w:szCs w:val="28"/>
        </w:rPr>
        <w:t xml:space="preserve"> 189-ФЗ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4F3C">
        <w:rPr>
          <w:rFonts w:ascii="Times New Roman" w:hAnsi="Times New Roman" w:cs="Times New Roman"/>
          <w:sz w:val="28"/>
          <w:szCs w:val="28"/>
        </w:rPr>
        <w:t>О государственном (муниципальном)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F3C">
        <w:rPr>
          <w:rFonts w:ascii="Times New Roman" w:hAnsi="Times New Roman" w:cs="Times New Roman"/>
          <w:sz w:val="28"/>
          <w:szCs w:val="28"/>
        </w:rPr>
        <w:t xml:space="preserve">социальном заказе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054F3C">
        <w:rPr>
          <w:rFonts w:ascii="Times New Roman" w:hAnsi="Times New Roman" w:cs="Times New Roman"/>
          <w:sz w:val="28"/>
          <w:szCs w:val="28"/>
        </w:rPr>
        <w:t>на оказание государственных (муниципальных) услуг в</w:t>
      </w:r>
      <w:r>
        <w:rPr>
          <w:rFonts w:ascii="Times New Roman" w:hAnsi="Times New Roman" w:cs="Times New Roman"/>
          <w:sz w:val="28"/>
          <w:szCs w:val="28"/>
        </w:rPr>
        <w:t xml:space="preserve"> социальной сфере»:</w:t>
      </w:r>
    </w:p>
    <w:p w:rsidR="00282B86" w:rsidRDefault="00282B86" w:rsidP="00282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CF">
        <w:rPr>
          <w:rFonts w:ascii="Times New Roman" w:hAnsi="Times New Roman" w:cs="Times New Roman"/>
          <w:sz w:val="28"/>
          <w:szCs w:val="28"/>
        </w:rPr>
        <w:t xml:space="preserve">1) </w:t>
      </w:r>
      <w:r w:rsidRPr="0076217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76217B">
        <w:rPr>
          <w:rFonts w:ascii="Times New Roman" w:hAnsi="Times New Roman" w:cs="Times New Roman"/>
          <w:sz w:val="28"/>
          <w:szCs w:val="28"/>
        </w:rPr>
        <w:t xml:space="preserve"> отсутствует процедура ликвидации юридического лица,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217B">
        <w:rPr>
          <w:rFonts w:ascii="Times New Roman" w:hAnsi="Times New Roman" w:cs="Times New Roman"/>
          <w:sz w:val="28"/>
          <w:szCs w:val="28"/>
        </w:rPr>
        <w:t xml:space="preserve"> арбитражного суда о признании юридического лица несостоятельным (банкротом) и об открытии конкурсного производства;</w:t>
      </w:r>
    </w:p>
    <w:p w:rsidR="00282B86" w:rsidRDefault="00282B86" w:rsidP="00282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7B">
        <w:rPr>
          <w:rFonts w:ascii="Times New Roman" w:hAnsi="Times New Roman" w:cs="Times New Roman"/>
          <w:sz w:val="28"/>
          <w:szCs w:val="28"/>
        </w:rPr>
        <w:t>2</w:t>
      </w:r>
      <w:r w:rsidRPr="00953CCF">
        <w:rPr>
          <w:rFonts w:ascii="Times New Roman" w:hAnsi="Times New Roman" w:cs="Times New Roman"/>
          <w:sz w:val="28"/>
          <w:szCs w:val="28"/>
        </w:rPr>
        <w:t xml:space="preserve">) </w:t>
      </w:r>
      <w:r w:rsidRPr="003562F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62F8">
        <w:rPr>
          <w:rFonts w:ascii="Times New Roman" w:hAnsi="Times New Roman" w:cs="Times New Roman"/>
          <w:sz w:val="28"/>
          <w:szCs w:val="28"/>
        </w:rPr>
        <w:t xml:space="preserve">частника отбора отсутствует процедура </w:t>
      </w:r>
      <w:r w:rsidRPr="00953CCF">
        <w:rPr>
          <w:rFonts w:ascii="Times New Roman" w:hAnsi="Times New Roman" w:cs="Times New Roman"/>
          <w:sz w:val="28"/>
          <w:szCs w:val="28"/>
        </w:rPr>
        <w:t xml:space="preserve">приостановления деятельности в порядке, установленном Кодексом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53CCF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на дату подачи </w:t>
      </w:r>
      <w:r w:rsidRPr="00D974E3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97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86" w:rsidRPr="00953CCF" w:rsidRDefault="00282B86" w:rsidP="00282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CF">
        <w:rPr>
          <w:rFonts w:ascii="Times New Roman" w:hAnsi="Times New Roman" w:cs="Times New Roman"/>
          <w:sz w:val="28"/>
          <w:szCs w:val="28"/>
        </w:rPr>
        <w:t xml:space="preserve">3) 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62F8">
        <w:rPr>
          <w:rFonts w:ascii="Times New Roman" w:hAnsi="Times New Roman" w:cs="Times New Roman"/>
          <w:sz w:val="28"/>
          <w:szCs w:val="28"/>
        </w:rPr>
        <w:t xml:space="preserve">частника отбора </w:t>
      </w:r>
      <w:r w:rsidRPr="00953CCF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53CCF">
        <w:rPr>
          <w:rFonts w:ascii="Times New Roman" w:hAnsi="Times New Roman" w:cs="Times New Roman"/>
          <w:sz w:val="28"/>
          <w:szCs w:val="28"/>
        </w:rPr>
        <w:t xml:space="preserve"> недоимк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3CCF">
        <w:rPr>
          <w:rFonts w:ascii="Times New Roman" w:hAnsi="Times New Roman" w:cs="Times New Roman"/>
          <w:sz w:val="28"/>
          <w:szCs w:val="28"/>
        </w:rPr>
        <w:t xml:space="preserve"> по налогам, сборам,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3CCF">
        <w:rPr>
          <w:rFonts w:ascii="Times New Roman" w:hAnsi="Times New Roman" w:cs="Times New Roman"/>
          <w:sz w:val="28"/>
          <w:szCs w:val="28"/>
        </w:rPr>
        <w:t xml:space="preserve">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</w:t>
      </w:r>
      <w:r>
        <w:rPr>
          <w:rFonts w:ascii="Times New Roman" w:hAnsi="Times New Roman" w:cs="Times New Roman"/>
          <w:sz w:val="28"/>
          <w:szCs w:val="28"/>
        </w:rPr>
        <w:br/>
      </w:r>
      <w:r w:rsidRPr="00953CC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953CCF">
        <w:rPr>
          <w:rFonts w:ascii="Times New Roman" w:hAnsi="Times New Roman" w:cs="Times New Roman"/>
          <w:sz w:val="28"/>
          <w:szCs w:val="28"/>
        </w:rPr>
        <w:t xml:space="preserve">о признании обязанности заявителя по уплате этих сумм исполненной или которые признаны безнадежными к взысканию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53CCF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 по данным бухгалтерской отчетности за последний отчетный период. </w:t>
      </w:r>
      <w:r w:rsidRPr="006141BC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141BC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953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53CCF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подано заявление об обжаловании указанных недоимки, задолженности и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53CCF">
        <w:rPr>
          <w:rFonts w:ascii="Times New Roman" w:hAnsi="Times New Roman" w:cs="Times New Roman"/>
          <w:sz w:val="28"/>
          <w:szCs w:val="28"/>
        </w:rPr>
        <w:t xml:space="preserve">по такому заявлению на дату рассмотрения </w:t>
      </w:r>
      <w:r w:rsidRPr="00D974E3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53CCF">
        <w:rPr>
          <w:rFonts w:ascii="Times New Roman" w:hAnsi="Times New Roman" w:cs="Times New Roman"/>
          <w:sz w:val="28"/>
          <w:szCs w:val="28"/>
        </w:rPr>
        <w:t>не принято;</w:t>
      </w:r>
    </w:p>
    <w:p w:rsidR="00282B86" w:rsidRPr="00953CCF" w:rsidRDefault="00282B86" w:rsidP="00282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CF">
        <w:rPr>
          <w:rFonts w:ascii="Times New Roman" w:hAnsi="Times New Roman" w:cs="Times New Roman"/>
          <w:sz w:val="28"/>
          <w:szCs w:val="28"/>
        </w:rPr>
        <w:t>4) отсутств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53CCF">
        <w:rPr>
          <w:rFonts w:ascii="Times New Roman" w:hAnsi="Times New Roman" w:cs="Times New Roman"/>
          <w:sz w:val="28"/>
          <w:szCs w:val="28"/>
        </w:rPr>
        <w:t xml:space="preserve">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953CCF">
        <w:rPr>
          <w:rFonts w:ascii="Times New Roman" w:hAnsi="Times New Roman" w:cs="Times New Roman"/>
          <w:sz w:val="28"/>
          <w:szCs w:val="28"/>
        </w:rPr>
        <w:t xml:space="preserve"> судимост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3CCF">
        <w:rPr>
          <w:rFonts w:ascii="Times New Roman" w:hAnsi="Times New Roman" w:cs="Times New Roman"/>
          <w:sz w:val="28"/>
          <w:szCs w:val="28"/>
        </w:rPr>
        <w:t xml:space="preserve"> за преступления против личности, предусмотренные статьями 105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3CCF">
        <w:rPr>
          <w:rFonts w:ascii="Times New Roman" w:hAnsi="Times New Roman" w:cs="Times New Roman"/>
          <w:sz w:val="28"/>
          <w:szCs w:val="28"/>
        </w:rPr>
        <w:t xml:space="preserve"> 128.1, 131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3CCF">
        <w:rPr>
          <w:rFonts w:ascii="Times New Roman" w:hAnsi="Times New Roman" w:cs="Times New Roman"/>
          <w:sz w:val="28"/>
          <w:szCs w:val="28"/>
        </w:rPr>
        <w:t xml:space="preserve"> 151.2, 153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3CCF">
        <w:rPr>
          <w:rFonts w:ascii="Times New Roman" w:hAnsi="Times New Roman" w:cs="Times New Roman"/>
          <w:sz w:val="28"/>
          <w:szCs w:val="28"/>
        </w:rPr>
        <w:t xml:space="preserve"> 157 Уголовного кодекса Российской Федерации, за преступления в сфере экономики и (или) преступления, предусмотренные статьями 289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3CCF">
        <w:rPr>
          <w:rFonts w:ascii="Times New Roman" w:hAnsi="Times New Roman" w:cs="Times New Roman"/>
          <w:sz w:val="28"/>
          <w:szCs w:val="28"/>
        </w:rPr>
        <w:t xml:space="preserve"> 291.1 Уголовного кодекса Российской Федерации (за исключением лиц, у которых такая судимость погашена или снята);</w:t>
      </w:r>
    </w:p>
    <w:p w:rsidR="00282B86" w:rsidRPr="00953CCF" w:rsidRDefault="00282B86" w:rsidP="00282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CF">
        <w:rPr>
          <w:rFonts w:ascii="Times New Roman" w:hAnsi="Times New Roman" w:cs="Times New Roman"/>
          <w:sz w:val="28"/>
          <w:szCs w:val="28"/>
        </w:rPr>
        <w:t>5) в отношении физических ли</w:t>
      </w:r>
      <w:r>
        <w:rPr>
          <w:rFonts w:ascii="Times New Roman" w:hAnsi="Times New Roman" w:cs="Times New Roman"/>
          <w:sz w:val="28"/>
          <w:szCs w:val="28"/>
        </w:rPr>
        <w:t xml:space="preserve">ц, указанных в пункте </w:t>
      </w:r>
      <w:r>
        <w:rPr>
          <w:rFonts w:ascii="Times New Roman" w:hAnsi="Times New Roman" w:cs="Times New Roman"/>
          <w:sz w:val="28"/>
          <w:szCs w:val="28"/>
        </w:rPr>
        <w:br/>
        <w:t>4 настоящего гарантийного письма</w:t>
      </w:r>
      <w:r w:rsidRPr="00953CCF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CCF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ялись</w:t>
      </w:r>
      <w:r w:rsidRPr="00953CCF">
        <w:rPr>
          <w:rFonts w:ascii="Times New Roman" w:hAnsi="Times New Roman" w:cs="Times New Roman"/>
          <w:sz w:val="28"/>
          <w:szCs w:val="28"/>
        </w:rPr>
        <w:t xml:space="preserve"> наказания в виде лишения права занимать определенные должности, которые связаны с оказанием </w:t>
      </w:r>
      <w:r w:rsidRPr="00953CC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(муниципальных) услуг в социальной сфере, либо заниматься определенной деятельностью, которая связана с оказанием государственных (муниципальных) услуг в социальной сфере или в целях оказания которой осуществляется отбор исполнителей услуг, 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53CCF">
        <w:rPr>
          <w:rFonts w:ascii="Times New Roman" w:hAnsi="Times New Roman" w:cs="Times New Roman"/>
          <w:sz w:val="28"/>
          <w:szCs w:val="28"/>
        </w:rPr>
        <w:t>в виде дисквалификации;</w:t>
      </w:r>
    </w:p>
    <w:p w:rsidR="00282B86" w:rsidRPr="00953CCF" w:rsidRDefault="00282B86" w:rsidP="00282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CF">
        <w:rPr>
          <w:rFonts w:ascii="Times New Roman" w:hAnsi="Times New Roman" w:cs="Times New Roman"/>
          <w:sz w:val="28"/>
          <w:szCs w:val="28"/>
        </w:rPr>
        <w:t>6) отсутств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53CCF">
        <w:rPr>
          <w:rFonts w:ascii="Times New Roman" w:hAnsi="Times New Roman" w:cs="Times New Roman"/>
          <w:sz w:val="28"/>
          <w:szCs w:val="28"/>
        </w:rPr>
        <w:t xml:space="preserve"> факт привлечения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3CCF">
        <w:rPr>
          <w:rFonts w:ascii="Times New Roman" w:hAnsi="Times New Roman" w:cs="Times New Roman"/>
          <w:sz w:val="28"/>
          <w:szCs w:val="28"/>
        </w:rPr>
        <w:t xml:space="preserve">частника отбора к административной ответственности за совершение административного правонарушения, предусмотренного статьей 19.28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53CCF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в течение двух лет до момента подачи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953CCF">
        <w:rPr>
          <w:rFonts w:ascii="Times New Roman" w:hAnsi="Times New Roman" w:cs="Times New Roman"/>
          <w:sz w:val="28"/>
          <w:szCs w:val="28"/>
        </w:rPr>
        <w:t>;</w:t>
      </w:r>
    </w:p>
    <w:p w:rsidR="00282B86" w:rsidRPr="00953CCF" w:rsidRDefault="00282B86" w:rsidP="00282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CF">
        <w:rPr>
          <w:rFonts w:ascii="Times New Roman" w:hAnsi="Times New Roman" w:cs="Times New Roman"/>
          <w:sz w:val="28"/>
          <w:szCs w:val="28"/>
        </w:rPr>
        <w:t xml:space="preserve">7) между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3CCF">
        <w:rPr>
          <w:rFonts w:ascii="Times New Roman" w:hAnsi="Times New Roman" w:cs="Times New Roman"/>
          <w:sz w:val="28"/>
          <w:szCs w:val="28"/>
        </w:rPr>
        <w:t xml:space="preserve">частником отбора и </w:t>
      </w:r>
      <w:r>
        <w:rPr>
          <w:rFonts w:ascii="Times New Roman" w:hAnsi="Times New Roman" w:cs="Times New Roman"/>
          <w:sz w:val="28"/>
          <w:szCs w:val="28"/>
        </w:rPr>
        <w:t>управлением по туризму Белгородской области</w:t>
      </w:r>
      <w:r w:rsidRPr="00953CCF">
        <w:rPr>
          <w:rFonts w:ascii="Times New Roman" w:hAnsi="Times New Roman" w:cs="Times New Roman"/>
          <w:sz w:val="28"/>
          <w:szCs w:val="28"/>
        </w:rPr>
        <w:t xml:space="preserve"> отсутств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53CCF">
        <w:rPr>
          <w:rFonts w:ascii="Times New Roman" w:hAnsi="Times New Roman" w:cs="Times New Roman"/>
          <w:sz w:val="28"/>
          <w:szCs w:val="28"/>
        </w:rPr>
        <w:t xml:space="preserve"> конфликт интересов;</w:t>
      </w:r>
    </w:p>
    <w:p w:rsidR="00282B86" w:rsidRPr="00953CCF" w:rsidRDefault="00282B86" w:rsidP="00282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CF">
        <w:rPr>
          <w:rFonts w:ascii="Times New Roman" w:hAnsi="Times New Roman" w:cs="Times New Roman"/>
          <w:sz w:val="28"/>
          <w:szCs w:val="28"/>
        </w:rPr>
        <w:t xml:space="preserve">8) местом регистрации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3CCF">
        <w:rPr>
          <w:rFonts w:ascii="Times New Roman" w:hAnsi="Times New Roman" w:cs="Times New Roman"/>
          <w:sz w:val="28"/>
          <w:szCs w:val="28"/>
        </w:rPr>
        <w:t xml:space="preserve">частника отбора не является государство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953CCF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утверждаемый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53CCF">
        <w:rPr>
          <w:rFonts w:ascii="Times New Roman" w:hAnsi="Times New Roman" w:cs="Times New Roman"/>
          <w:sz w:val="28"/>
          <w:szCs w:val="28"/>
        </w:rPr>
        <w:t xml:space="preserve">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53CCF">
        <w:rPr>
          <w:rFonts w:ascii="Times New Roman" w:hAnsi="Times New Roman" w:cs="Times New Roman"/>
          <w:sz w:val="28"/>
          <w:szCs w:val="28"/>
        </w:rPr>
        <w:t>и представления информации при проведении финансовых операций (офшорные зоны) в отношении юридических лиц;</w:t>
      </w:r>
    </w:p>
    <w:p w:rsidR="00282B86" w:rsidRPr="00953CCF" w:rsidRDefault="00282B86" w:rsidP="00282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CF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3CCF">
        <w:rPr>
          <w:rFonts w:ascii="Times New Roman" w:hAnsi="Times New Roman" w:cs="Times New Roman"/>
          <w:sz w:val="28"/>
          <w:szCs w:val="28"/>
        </w:rPr>
        <w:t xml:space="preserve">частник отбора не включен в сформированный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53CCF">
        <w:rPr>
          <w:rFonts w:ascii="Times New Roman" w:hAnsi="Times New Roman" w:cs="Times New Roman"/>
          <w:sz w:val="28"/>
          <w:szCs w:val="28"/>
        </w:rPr>
        <w:t xml:space="preserve">с частью 3 статьи 24 Федерального закона </w:t>
      </w:r>
      <w:r w:rsidRPr="00272308">
        <w:rPr>
          <w:rFonts w:ascii="Times New Roman" w:hAnsi="Times New Roman" w:cs="Times New Roman"/>
          <w:sz w:val="27"/>
          <w:szCs w:val="27"/>
        </w:rPr>
        <w:t>от 13 июля</w:t>
      </w:r>
      <w:r w:rsidRPr="00E53A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</w:r>
      <w:r w:rsidRPr="00E53AEA">
        <w:rPr>
          <w:rFonts w:ascii="Times New Roman" w:hAnsi="Times New Roman" w:cs="Times New Roman"/>
          <w:sz w:val="27"/>
          <w:szCs w:val="27"/>
        </w:rPr>
        <w:t xml:space="preserve">2020 года № 189-ФЗ «О государственном (муниципальном) социальном заказе </w:t>
      </w:r>
      <w:r>
        <w:rPr>
          <w:rFonts w:ascii="Times New Roman" w:hAnsi="Times New Roman" w:cs="Times New Roman"/>
          <w:sz w:val="27"/>
          <w:szCs w:val="27"/>
        </w:rPr>
        <w:br/>
      </w:r>
      <w:r w:rsidRPr="00E53AEA">
        <w:rPr>
          <w:rFonts w:ascii="Times New Roman" w:hAnsi="Times New Roman" w:cs="Times New Roman"/>
          <w:sz w:val="27"/>
          <w:szCs w:val="27"/>
        </w:rPr>
        <w:t>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53CCF">
        <w:rPr>
          <w:rFonts w:ascii="Times New Roman" w:hAnsi="Times New Roman" w:cs="Times New Roman"/>
          <w:sz w:val="28"/>
          <w:szCs w:val="28"/>
        </w:rPr>
        <w:t xml:space="preserve">реестр недобросовестных исполнителей государственных (муниципальных)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953CCF">
        <w:rPr>
          <w:rFonts w:ascii="Times New Roman" w:hAnsi="Times New Roman" w:cs="Times New Roman"/>
          <w:sz w:val="28"/>
          <w:szCs w:val="28"/>
        </w:rPr>
        <w:t>в социальной сфере;</w:t>
      </w:r>
    </w:p>
    <w:p w:rsidR="00282B86" w:rsidRDefault="00282B86" w:rsidP="00282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участник отбора является туроператором, внесенным в единый федеральный реестр туроператоров в соответствии со статьей 3.1 </w:t>
      </w:r>
      <w:r w:rsidRPr="003D35C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D35C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35C1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 xml:space="preserve"> ноября 1996 года №</w:t>
      </w:r>
      <w:r w:rsidRPr="003D35C1">
        <w:rPr>
          <w:rFonts w:ascii="Times New Roman" w:hAnsi="Times New Roman" w:cs="Times New Roman"/>
          <w:sz w:val="28"/>
          <w:szCs w:val="28"/>
        </w:rPr>
        <w:t xml:space="preserve"> 132-ФЗ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35C1">
        <w:rPr>
          <w:rFonts w:ascii="Times New Roman" w:hAnsi="Times New Roman" w:cs="Times New Roman"/>
          <w:sz w:val="28"/>
          <w:szCs w:val="28"/>
        </w:rPr>
        <w:t>Об основах туристской деят</w:t>
      </w:r>
      <w:r>
        <w:rPr>
          <w:rFonts w:ascii="Times New Roman" w:hAnsi="Times New Roman" w:cs="Times New Roman"/>
          <w:sz w:val="28"/>
          <w:szCs w:val="28"/>
        </w:rPr>
        <w:t>ельности в Российской Федерации</w:t>
      </w:r>
      <w:r w:rsidRPr="006262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соответствии с</w:t>
      </w:r>
      <w:r w:rsidRPr="00953CCF">
        <w:rPr>
          <w:rFonts w:ascii="Times New Roman" w:hAnsi="Times New Roman" w:cs="Times New Roman"/>
          <w:sz w:val="28"/>
          <w:szCs w:val="28"/>
        </w:rPr>
        <w:t xml:space="preserve"> дополнительным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3CCF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3CCF">
        <w:rPr>
          <w:rFonts w:ascii="Times New Roman" w:hAnsi="Times New Roman" w:cs="Times New Roman"/>
          <w:sz w:val="28"/>
          <w:szCs w:val="28"/>
        </w:rPr>
        <w:t>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3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21A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21A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C21A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C2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C21AB">
        <w:rPr>
          <w:rFonts w:ascii="Times New Roman" w:hAnsi="Times New Roman" w:cs="Times New Roman"/>
          <w:sz w:val="28"/>
          <w:szCs w:val="28"/>
        </w:rPr>
        <w:t>от 5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C21A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C2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21AB">
        <w:rPr>
          <w:rFonts w:ascii="Times New Roman" w:hAnsi="Times New Roman" w:cs="Times New Roman"/>
          <w:sz w:val="28"/>
          <w:szCs w:val="28"/>
        </w:rPr>
        <w:t xml:space="preserve"> 1789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21AB">
        <w:rPr>
          <w:rFonts w:ascii="Times New Roman" w:hAnsi="Times New Roman" w:cs="Times New Roman"/>
          <w:sz w:val="28"/>
          <w:szCs w:val="28"/>
        </w:rPr>
        <w:t xml:space="preserve">Об установлении дополнительных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C21AB">
        <w:rPr>
          <w:rFonts w:ascii="Times New Roman" w:hAnsi="Times New Roman" w:cs="Times New Roman"/>
          <w:sz w:val="28"/>
          <w:szCs w:val="28"/>
        </w:rPr>
        <w:t xml:space="preserve">к условиям предоставления государственных (муниципальных)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4C21AB">
        <w:rPr>
          <w:rFonts w:ascii="Times New Roman" w:hAnsi="Times New Roman" w:cs="Times New Roman"/>
          <w:sz w:val="28"/>
          <w:szCs w:val="28"/>
        </w:rPr>
        <w:t xml:space="preserve">в социальной сфере, доступности государственных (муниципальных)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4C21AB">
        <w:rPr>
          <w:rFonts w:ascii="Times New Roman" w:hAnsi="Times New Roman" w:cs="Times New Roman"/>
          <w:sz w:val="28"/>
          <w:szCs w:val="28"/>
        </w:rPr>
        <w:t>в социальной сфере для инвалидов, штатной численности участника отбора исполнителей услуг (в том числе к наличию и численности работников, имеющих определенные образование и квалификацию), оснащению оборудованием, необходимым для оказания государственных (муниципальных) услуг в социальной сфере, а также требований к документам, которые могут быть истребованы у участников конкурса для подтверждения соответствия указанным дополнительным требованиям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2B86" w:rsidRDefault="00282B86" w:rsidP="00282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82B86" w:rsidRPr="00106AE5" w:rsidTr="00DD0DF3">
        <w:tc>
          <w:tcPr>
            <w:tcW w:w="3209" w:type="dxa"/>
            <w:shd w:val="clear" w:color="auto" w:fill="auto"/>
          </w:tcPr>
          <w:p w:rsidR="00282B86" w:rsidRPr="00106AE5" w:rsidRDefault="00282B86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B86" w:rsidRPr="00106AE5" w:rsidRDefault="00282B86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282B86" w:rsidRPr="00106AE5" w:rsidRDefault="00282B86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06AE5">
              <w:rPr>
                <w:rFonts w:ascii="Times New Roman" w:hAnsi="Times New Roman"/>
                <w:sz w:val="24"/>
                <w:szCs w:val="24"/>
              </w:rPr>
              <w:t>олжность)</w:t>
            </w:r>
          </w:p>
        </w:tc>
        <w:tc>
          <w:tcPr>
            <w:tcW w:w="3210" w:type="dxa"/>
            <w:shd w:val="clear" w:color="auto" w:fill="auto"/>
          </w:tcPr>
          <w:p w:rsidR="00282B86" w:rsidRPr="00106AE5" w:rsidRDefault="00282B86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B86" w:rsidRPr="00106AE5" w:rsidRDefault="00282B86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282B86" w:rsidRPr="00106AE5" w:rsidRDefault="00282B86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6AE5">
              <w:rPr>
                <w:rFonts w:ascii="Times New Roman" w:hAnsi="Times New Roman"/>
                <w:sz w:val="24"/>
                <w:szCs w:val="24"/>
              </w:rPr>
              <w:t>одпись)</w:t>
            </w:r>
          </w:p>
        </w:tc>
        <w:tc>
          <w:tcPr>
            <w:tcW w:w="3210" w:type="dxa"/>
            <w:shd w:val="clear" w:color="auto" w:fill="auto"/>
          </w:tcPr>
          <w:p w:rsidR="00282B86" w:rsidRPr="00106AE5" w:rsidRDefault="00282B86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B86" w:rsidRPr="00106AE5" w:rsidRDefault="00282B86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282B86" w:rsidRPr="00106AE5" w:rsidRDefault="00282B86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106A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82B86" w:rsidRPr="001C330B" w:rsidRDefault="00282B86" w:rsidP="00282B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926A3" w:rsidRPr="00282B86" w:rsidRDefault="00282B86" w:rsidP="00282B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C330B">
        <w:rPr>
          <w:rFonts w:ascii="Times New Roman" w:hAnsi="Times New Roman"/>
          <w:sz w:val="20"/>
          <w:szCs w:val="20"/>
        </w:rPr>
        <w:t>М.П.</w:t>
      </w:r>
      <w:bookmarkStart w:id="0" w:name="_GoBack"/>
      <w:bookmarkEnd w:id="0"/>
    </w:p>
    <w:sectPr w:rsidR="00E926A3" w:rsidRPr="00282B86" w:rsidSect="00282B86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92" w:rsidRDefault="00503E92" w:rsidP="00282B86">
      <w:pPr>
        <w:spacing w:after="0" w:line="240" w:lineRule="auto"/>
      </w:pPr>
      <w:r>
        <w:separator/>
      </w:r>
    </w:p>
  </w:endnote>
  <w:endnote w:type="continuationSeparator" w:id="0">
    <w:p w:rsidR="00503E92" w:rsidRDefault="00503E92" w:rsidP="0028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92" w:rsidRDefault="00503E92" w:rsidP="00282B86">
      <w:pPr>
        <w:spacing w:after="0" w:line="240" w:lineRule="auto"/>
      </w:pPr>
      <w:r>
        <w:separator/>
      </w:r>
    </w:p>
  </w:footnote>
  <w:footnote w:type="continuationSeparator" w:id="0">
    <w:p w:rsidR="00503E92" w:rsidRDefault="00503E92" w:rsidP="0028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532205"/>
      <w:docPartObj>
        <w:docPartGallery w:val="Page Numbers (Top of Page)"/>
        <w:docPartUnique/>
      </w:docPartObj>
    </w:sdtPr>
    <w:sdtContent>
      <w:p w:rsidR="00282B86" w:rsidRDefault="00282B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2B86" w:rsidRDefault="00282B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86"/>
    <w:rsid w:val="00282B86"/>
    <w:rsid w:val="00503E92"/>
    <w:rsid w:val="00E9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FFA1"/>
  <w15:chartTrackingRefBased/>
  <w15:docId w15:val="{55AB2321-CED9-47C1-AA16-84B88C6E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28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B8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8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B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2022-08-02T13:05:00Z</dcterms:created>
  <dcterms:modified xsi:type="dcterms:W3CDTF">2022-08-02T13:09:00Z</dcterms:modified>
</cp:coreProperties>
</file>