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diagrams/quickStyle1.xml" ContentType="application/vnd.openxmlformats-officedocument.drawingml.diagramQuick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diagrams/drawing1.xml" ContentType="application/vnd.openxmlformats-officedocument.drawingml.diagramDraw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МЕТОДИЧЕСКИЕ РЕКОМЕНДАЦИИ ПО ФОРМИРОВАНИЮ И РАЗВИТИЮ ТУРИСТСКОЙ ПРИВЛЕКАТЕЛЬНОСТИ «СТАНДАРТ ГОСТЕПРИИМСТВА БЕЛГОРОДСКОЙ ОБЛАСТИ»</w:t>
      </w:r>
      <w:r/>
    </w:p>
    <w:p>
      <w:pPr>
        <w:jc w:val="center"/>
        <w:spacing w:after="0" w:line="240" w:lineRule="auto"/>
      </w:pPr>
      <w:r/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Цель подготовки методических рекомендаций по формированию и развитию туристской привлекательности «Стандарт гостеприимства Белгородской области» заключается в обеспечении предпринимателей в сфере т</w:t>
      </w:r>
      <w:r>
        <w:rPr>
          <w:sz w:val="28"/>
          <w:szCs w:val="28"/>
          <w:shd w:val="clear" w:color="auto" w:fill="ffffff"/>
        </w:rPr>
        <w:t xml:space="preserve">уризма и гостеприимства полным комплектом информации, а также инструментарием для внедрения стандартов гостеприимства с целью повышения качества туристско-экскурсионного обслуживания и формирования привлекательного туристского образа Белгородской области. 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Обозначенная цель разработки комплекса стандартов гостеприимства обуславливает решение ряда последовательных задач, к которым следует отнести: установление показателей и требований к качеству туристского обслуживания на террит</w:t>
      </w:r>
      <w:r>
        <w:rPr>
          <w:sz w:val="28"/>
          <w:szCs w:val="28"/>
          <w:shd w:val="clear" w:color="auto" w:fill="ffffff"/>
        </w:rPr>
        <w:t xml:space="preserve">ории Белгородской области; повышение безопасности туристских объектов с учетом возможных рисков и безопасности пребывания на территории Белгородской области; повышение конкурентоспособности туристских услуг, оказываемых на территории Белгородской области. 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методических рекомендациях по формированию и развитию туристской привлекательности «Стандарт гостеприимства Белгородской области» изложены следующие аспекты: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‒ цель и задачи разработки комплекса стандартов гостеприимства Белгородской области;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‒ комплекс стандартов гостеприимства Белгородской области и научно-практические рекомендации по его применению;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приложении к методическим</w:t>
      </w:r>
      <w:r>
        <w:rPr>
          <w:sz w:val="28"/>
          <w:szCs w:val="28"/>
          <w:shd w:val="clear" w:color="auto" w:fill="ffffff"/>
        </w:rPr>
        <w:t xml:space="preserve"> рекомендациям по формированию и развитию туристской привлекательности «Стандарт гостеприимства Белгородской области» приведен комплект оценочной документации для сервисного аудита объектов гостеприимства Белгородской области (по категориям / номинациям). </w:t>
      </w:r>
      <w:r>
        <w:rPr>
          <w:sz w:val="28"/>
          <w:szCs w:val="28"/>
          <w:shd w:val="clear" w:color="auto" w:fill="ffffff"/>
        </w:rPr>
        <w:br w:type="page" w:clear="all"/>
      </w:r>
      <w:r/>
    </w:p>
    <w:p>
      <w:pPr>
        <w:jc w:val="center"/>
        <w:spacing w:after="16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Содержание</w:t>
      </w:r>
      <w:r/>
    </w:p>
    <w:p>
      <w:pPr>
        <w:spacing w:after="16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953"/>
        <w:jc w:val="both"/>
        <w:spacing w:after="0" w:line="360" w:lineRule="auto"/>
        <w:tabs>
          <w:tab w:val="right" w:pos="9345" w:leader="dot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instrText xml:space="preserve"> TOC \o "1-2" \h \z \u </w:instrTex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fldChar w:fldCharType="separate"/>
      </w:r>
      <w:hyperlink w:tooltip="#_Toc104458701" w:anchor="_Toc104458701" w:history="1">
        <w:r>
          <w:rPr>
            <w:rStyle w:val="955"/>
            <w:rFonts w:ascii="Times New Roman" w:hAnsi="Times New Roman"/>
            <w:b/>
            <w:sz w:val="28"/>
            <w:szCs w:val="28"/>
            <w:shd w:val="clear" w:color="auto" w:fill="ffffff"/>
          </w:rPr>
          <w:t xml:space="preserve">1. Кодекс «Белогорье гостеприимное»</w:t>
        </w:r>
        <w:r>
          <w:rPr>
            <w:rFonts w:ascii="Times New Roman" w:hAnsi="Times New Roman"/>
            <w:sz w:val="28"/>
            <w:szCs w:val="28"/>
          </w:rPr>
          <w:tab/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PAGEREF _Toc104458701 \h </w:instrText>
        </w:r>
        <w:r>
          <w:rPr>
            <w:rFonts w:ascii="Times New Roman" w:hAnsi="Times New Roman"/>
            <w:sz w:val="28"/>
            <w:szCs w:val="28"/>
          </w:rPr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hyperlink>
      <w:r/>
      <w:r/>
    </w:p>
    <w:p>
      <w:pPr>
        <w:pStyle w:val="953"/>
        <w:jc w:val="both"/>
        <w:spacing w:after="0" w:line="360" w:lineRule="auto"/>
        <w:tabs>
          <w:tab w:val="right" w:pos="9345" w:leader="dot"/>
        </w:tabs>
        <w:rPr>
          <w:rFonts w:ascii="Times New Roman" w:hAnsi="Times New Roman"/>
          <w:sz w:val="28"/>
          <w:szCs w:val="28"/>
        </w:rPr>
      </w:pPr>
      <w:r/>
      <w:bookmarkStart w:id="0" w:name="_Hlk193053549"/>
      <w:r>
        <w:fldChar w:fldCharType="begin"/>
      </w:r>
      <w:r>
        <w:instrText xml:space="preserve"> HYPERLINK \l "_Toc104458702" </w:instrText>
      </w:r>
      <w:r>
        <w:fldChar w:fldCharType="separate"/>
      </w:r>
      <w:r>
        <w:rPr>
          <w:rStyle w:val="955"/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>
        <w:rPr>
          <w:rStyle w:val="955"/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 xml:space="preserve">Общие требования стандарта гостеприимства Белгородской области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.....5</w:t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jc w:val="both"/>
        <w:spacing w:after="0" w:line="360" w:lineRule="auto"/>
        <w:tabs>
          <w:tab w:val="right" w:pos="9345" w:leader="dot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2.1. Нормативно-правовая база…………………………………………………. 5</w:t>
      </w:r>
      <w:bookmarkEnd w:id="0"/>
      <w:r>
        <w:rPr>
          <w:rFonts w:ascii="Times New Roman" w:hAnsi="Times New Roman"/>
          <w:sz w:val="28"/>
          <w:szCs w:val="28"/>
        </w:rPr>
      </w:r>
      <w:r/>
    </w:p>
    <w:p>
      <w:pPr>
        <w:pStyle w:val="954"/>
        <w:spacing w:line="360" w:lineRule="auto"/>
        <w:rPr>
          <w:i w:val="0"/>
        </w:rPr>
      </w:pPr>
      <w:r/>
      <w:hyperlink w:tooltip="#_Toc104458703" w:anchor="_Toc104458703" w:history="1">
        <w:r>
          <w:rPr>
            <w:rStyle w:val="955"/>
            <w:i w:val="0"/>
            <w:iCs w:val="0"/>
          </w:rPr>
          <w:t xml:space="preserve">2.2. Требования информационной доступности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_Toc104458703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6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i w:val="0"/>
        </w:rPr>
      </w:pPr>
      <w:r/>
      <w:hyperlink w:tooltip="#_Toc104458704" w:anchor="_Toc104458704" w:history="1">
        <w:r>
          <w:rPr>
            <w:rStyle w:val="955"/>
            <w:i w:val="0"/>
            <w:iCs w:val="0"/>
          </w:rPr>
          <w:t xml:space="preserve">2.3. Требования безопасного пребывания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_Toc104458704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7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i w:val="0"/>
        </w:rPr>
      </w:pPr>
      <w:r/>
      <w:hyperlink w:tooltip="#_Toc104458705" w:anchor="_Toc104458705" w:history="1">
        <w:r>
          <w:rPr>
            <w:rStyle w:val="955"/>
            <w:i w:val="0"/>
            <w:iCs w:val="0"/>
          </w:rPr>
          <w:t xml:space="preserve">2.4. Требования доступной среды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_Toc104458705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8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i w:val="0"/>
        </w:rPr>
      </w:pPr>
      <w:r/>
      <w:hyperlink w:tooltip="#_Toc104458706" w:anchor="_Toc104458706" w:history="1">
        <w:r>
          <w:rPr>
            <w:rStyle w:val="955"/>
            <w:b/>
            <w:bCs/>
            <w:i w:val="0"/>
            <w:iCs w:val="0"/>
          </w:rPr>
          <w:t xml:space="preserve">3. Требования для сельских гостевых домов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_Toc104458706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10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i w:val="0"/>
        </w:rPr>
      </w:pPr>
      <w:r/>
      <w:hyperlink w:tooltip="#_Toc104458707" w:anchor="_Toc104458707" w:history="1">
        <w:r>
          <w:rPr>
            <w:rStyle w:val="955"/>
            <w:b/>
            <w:bCs/>
            <w:i w:val="0"/>
            <w:iCs w:val="0"/>
          </w:rPr>
          <w:t xml:space="preserve">4. Требования к организации активных видов туризма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_Toc104458707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17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i w:val="0"/>
        </w:rPr>
      </w:pPr>
      <w:r/>
      <w:hyperlink w:tooltip="#_Toc104458708" w:anchor="_Toc104458708" w:history="1">
        <w:r>
          <w:rPr>
            <w:rStyle w:val="955"/>
            <w:b/>
            <w:bCs/>
            <w:i w:val="0"/>
            <w:iCs w:val="0"/>
          </w:rPr>
          <w:t xml:space="preserve">5. Требования к объектам туристского показа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_Toc104458708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19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i w:val="0"/>
        </w:rPr>
      </w:pPr>
      <w:r/>
      <w:hyperlink w:tooltip="#_Toc104458709" w:anchor="_Toc104458709" w:history="1">
        <w:r>
          <w:rPr>
            <w:rStyle w:val="955"/>
            <w:b/>
            <w:bCs/>
            <w:i w:val="0"/>
            <w:iCs w:val="0"/>
          </w:rPr>
          <w:t xml:space="preserve">6. Требования к предприятиям общественного питания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_Toc104458709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21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i w:val="0"/>
        </w:rPr>
      </w:pPr>
      <w:r/>
      <w:hyperlink w:tooltip="#_Toc104458710" w:anchor="_Toc104458710" w:history="1">
        <w:r>
          <w:rPr>
            <w:rStyle w:val="955"/>
            <w:b/>
            <w:bCs/>
            <w:i w:val="0"/>
            <w:iCs w:val="0"/>
          </w:rPr>
          <w:t xml:space="preserve">7. Требования для средств размещения</w:t>
        </w:r>
        <w:r>
          <w:rPr>
            <w:i w:val="0"/>
            <w:iCs w:val="0"/>
          </w:rPr>
          <w:t xml:space="preserve"> </w:t>
        </w:r>
        <w:r>
          <w:rPr>
            <w:i w:val="0"/>
            <w:iCs w:val="0"/>
          </w:rPr>
          <w:t xml:space="preserve">(гостиницы, кемпинги, базы отдыха, санатории)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_Toc104458710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 xml:space="preserve">24</w:t>
        </w:r>
        <w:r>
          <w:rPr>
            <w:i w:val="0"/>
            <w:iCs w:val="0"/>
          </w:rPr>
          <w:fldChar w:fldCharType="end"/>
        </w:r>
      </w:hyperlink>
      <w:r/>
      <w:r/>
    </w:p>
    <w:p>
      <w:pPr>
        <w:pStyle w:val="954"/>
        <w:spacing w:line="360" w:lineRule="auto"/>
        <w:rPr>
          <w:rStyle w:val="955"/>
          <w:b/>
          <w:bCs/>
          <w:i w:val="0"/>
          <w:iCs w:val="0"/>
          <w:color w:val="auto"/>
          <w:u w:val="none"/>
        </w:rPr>
      </w:pPr>
      <w:r>
        <w:rPr>
          <w:rStyle w:val="955"/>
          <w:b/>
          <w:bCs/>
          <w:i w:val="0"/>
          <w:iCs w:val="0"/>
          <w:color w:val="auto"/>
          <w:u w:val="none"/>
        </w:rPr>
        <w:t xml:space="preserve">8. Стандарт промышленного туризма Белгородской области</w:t>
      </w:r>
      <w:r>
        <w:rPr>
          <w:rStyle w:val="955"/>
          <w:i w:val="0"/>
          <w:iCs w:val="0"/>
          <w:color w:val="auto"/>
          <w:u w:val="none"/>
        </w:rPr>
        <w:t xml:space="preserve">…………….26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8.1. Область применения………………………………………………………...26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8.2. Общие требования к объектам промышленного туризма………………....27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8.3. Порядок предоставления туристских услуг предприятиями промышленного туризма…………………………………………………….….28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8.4.  Дополнительные возможности…………………………………………….30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8.5. Материально-техническая база объектов экскурсионного обслуживания промышленного предприятия……………………………………………..……31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8.6. Оценка и контроль качества экскурсионных услуг, предоставляемых промышленным предприятием (Сервисный аудит)………………………..…33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/>
      <w:bookmarkStart w:id="1" w:name="_Hlk193061612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9. Требования к туристским объектам в дополнительных категориях</w:t>
      </w:r>
      <w:bookmarkEnd w:id="1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...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34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9.1. Категория «Объект автомобильного туризма»………………………….…34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9.2. Категория «Объект семейного отдыха»…………………………..……..…35</w:t>
      </w:r>
      <w:r/>
    </w:p>
    <w:p>
      <w:pPr>
        <w:jc w:val="both"/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10. Методика оценки сервиса объектов гостеприимства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……………..…...37</w:t>
      </w:r>
      <w:r/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Комплект оценочной документации для сервисного аудита объектов гостеприимства Белгородской области (по категориям / номинациям)……………………………………………………………………..40</w:t>
      </w:r>
      <w:r/>
    </w:p>
    <w:p>
      <w:pPr>
        <w:spacing w:after="16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 w:clear="all"/>
      </w:r>
      <w:r/>
    </w:p>
    <w:p>
      <w:pPr>
        <w:pStyle w:val="756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/>
      <w:bookmarkStart w:id="2" w:name="_Toc104458701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1. Кодекс «Белогорье гостеприимное»</w:t>
      </w:r>
      <w:bookmarkEnd w:id="2"/>
      <w:r/>
      <w:r/>
    </w:p>
    <w:p>
      <w:pPr>
        <w:pStyle w:val="930"/>
        <w:ind w:left="567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p>
      <w:pPr>
        <w:pStyle w:val="930"/>
        <w:ind w:left="0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</w:t>
      </w:r>
      <w:r/>
    </w:p>
    <w:p>
      <w:pPr>
        <w:pStyle w:val="930"/>
        <w:ind w:left="0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Кодекс «Белогорье гостеприимное» включает в себя комплекс стандартов, направленных на повышение качества туристского обслуживания жителей и гостей на территории Белгородской области, а также обеспечение </w:t>
      </w:r>
      <w:r>
        <w:rPr>
          <w:rFonts w:ascii="Times New Roman" w:hAnsi="Times New Roman" w:eastAsia="Times New Roman"/>
          <w:sz w:val="28"/>
          <w:szCs w:val="28"/>
        </w:rPr>
        <w:t xml:space="preserve">конкурентоспособности, формирование и продвижение регионального туристического бренда.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</w:r>
      <w:r/>
    </w:p>
    <w:p>
      <w:pPr>
        <w:pStyle w:val="930"/>
        <w:ind w:left="0"/>
        <w:jc w:val="center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Ценности гостеприимства</w:t>
      </w:r>
      <w:r/>
    </w:p>
    <w:p>
      <w:pPr>
        <w:pStyle w:val="930"/>
        <w:ind w:left="0"/>
        <w:jc w:val="center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«ОГО!-чувство»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создавайте неповторимые впечатления. Наполняйте каждый день событиями и радостными моментами.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Будьте добродушными, открытыми, честными и дарите положительные эмоции жителям и гостям БелОГОрья! </w:t>
      </w:r>
      <w:r>
        <w:rPr>
          <w:rFonts w:ascii="Times New Roman" w:hAnsi="Times New Roman" w:cs="Times New Roman"/>
          <w:sz w:val="28"/>
          <w:szCs w:val="28"/>
        </w:rPr>
        <w:t xml:space="preserve">Искренняя улыбка и открытая душа, позволят создать положительные эмоции гостей, почувствовать, что им здесь рады и всегда готовы прийти на помощь.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Будьте профессионалами высшего уровня! </w:t>
      </w:r>
      <w:r>
        <w:rPr>
          <w:rFonts w:ascii="Times New Roman" w:hAnsi="Times New Roman" w:cs="Times New Roman"/>
          <w:sz w:val="28"/>
          <w:szCs w:val="28"/>
        </w:rPr>
        <w:t xml:space="preserve">Постоянно совершенствуйте свои знания, умения и навыки. Грамотные и образованные жители позволят создать положительный имидж региона и города.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Будьте увлеченными и решительными! </w:t>
      </w:r>
      <w:r>
        <w:rPr>
          <w:rFonts w:ascii="Times New Roman" w:hAnsi="Times New Roman" w:cs="Times New Roman"/>
          <w:sz w:val="28"/>
          <w:szCs w:val="28"/>
        </w:rPr>
        <w:t xml:space="preserve">Занимайтесь спортом, посещайте театры, кино или выставки. В нашем городе есть множество мест, где можно интересно провести время с пользой.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 и нешаблонно мыслите! </w:t>
      </w:r>
      <w:r>
        <w:rPr>
          <w:rFonts w:ascii="Times New Roman" w:hAnsi="Times New Roman" w:cs="Times New Roman"/>
          <w:sz w:val="28"/>
          <w:szCs w:val="28"/>
        </w:rPr>
        <w:t xml:space="preserve">Ищите новые способы и возможности для улучшения облика нашего города и совершенствования качества сервиса.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Будьте ответственны и бдительны! </w:t>
      </w:r>
      <w:r>
        <w:rPr>
          <w:rFonts w:ascii="Times New Roman" w:hAnsi="Times New Roman" w:cs="Times New Roman"/>
          <w:sz w:val="28"/>
          <w:szCs w:val="28"/>
        </w:rPr>
        <w:t xml:space="preserve">В случае обнаружения подозрительных вещей, обращайтесь в специальные службы.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Восхищайтесь и любите свой регион и страну! </w:t>
      </w:r>
      <w:r>
        <w:rPr>
          <w:rFonts w:ascii="Times New Roman" w:hAnsi="Times New Roman" w:cs="Times New Roman"/>
          <w:sz w:val="28"/>
          <w:szCs w:val="28"/>
        </w:rPr>
        <w:t xml:space="preserve">Лучшая реклама БелОГОрья – это его жители! Будьте добры, улыбчивы и приветливы, восхищайтесь и любите свой край.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Создавайте вокруг себя экологичное пространство! </w:t>
      </w:r>
      <w:r>
        <w:rPr>
          <w:rFonts w:ascii="Times New Roman" w:hAnsi="Times New Roman" w:cs="Times New Roman"/>
          <w:sz w:val="28"/>
          <w:szCs w:val="28"/>
        </w:rPr>
        <w:t xml:space="preserve">Сохраняйте окружающую среду будьте аккуратны. </w:t>
      </w:r>
      <w:r/>
    </w:p>
    <w:p>
      <w:pPr>
        <w:pStyle w:val="930"/>
        <w:numPr>
          <w:ilvl w:val="3"/>
          <w:numId w:val="6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Улыбайтесь! </w:t>
      </w:r>
      <w:r>
        <w:rPr>
          <w:rFonts w:ascii="Times New Roman" w:hAnsi="Times New Roman" w:cs="Times New Roman"/>
          <w:sz w:val="28"/>
          <w:szCs w:val="28"/>
        </w:rPr>
        <w:t xml:space="preserve">Искренняя улыбка – залог успеха! Она располагает к себе, создает хорошее настроение и привлекает окружающих.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 поведения жителей Белогорья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мешай!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Уважайте окружающих Вас людей! Ведите себя достойно в общественных местах, ведь именно глядя нас Вас, у гостей складывается впечатление о регионе в целом.</w:t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Будь приятен! Помогай!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того, чтобы гости БелОГОрья остались довольны и приезжали сюда снова и снова, важно создать атмосферу дружеской поддержки и помощи. </w:t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Будь естественным!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Настоящие и искренние эмоции привлекают и располагают к себе окружающих.</w:t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Уважай!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Себя, окружающих, гостей, труд работников и будут уважать тебя!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Будь внимательным!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Чуткость и внимательность – семейные ценности, которые важно использовать и в отношения с окружающими Вас людьми. Проявляйте понимание к окружающим Вас людям. </w:t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Развивайтесь и совершенствуйтесь!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не стоит на месте, меняется и становится лучше, все это происходит благодаря нам! Именно поэтому важно совершенствовать себя, следовать своим ценностям и помогать окружающим!</w:t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Любите свой родной край.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БелОГОрье – наша с вами малая Родина. Именно здесь началась наша история жизни. И очень важно любить и ценить нашу Родину. </w:t>
      </w:r>
      <w:r/>
    </w:p>
    <w:p>
      <w:pPr>
        <w:pStyle w:val="930"/>
        <w:numPr>
          <w:ilvl w:val="3"/>
          <w:numId w:val="7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Знайте и соблюдайте Кодекс «Белогорье гостеприимное».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Знание и соблюдение вышеуказанных правил, позволит вывести региональный туристский продукт в массы, как следствие, привлечет большее число туристов.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кодекса «Белогорье гостеприимное»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Кодекс «Белогорье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гостеприимное» подлежит к использованию на предприятиях туризма и гостеприимства Белгородской области с целью повышения качества туристского обслуживания, посещаемости территории и продвижению Белгородской области как привлекательного туристского центра. </w:t>
      </w:r>
      <w:r/>
    </w:p>
    <w:p>
      <w:pPr>
        <w:spacing w:after="16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br w:type="page" w:clear="all"/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Theme="majorEastAsia"/>
          <w:b/>
          <w:sz w:val="28"/>
          <w:szCs w:val="28"/>
          <w:shd w:val="clear" w:color="auto" w:fill="ffffff"/>
        </w:rPr>
        <w:t xml:space="preserve">2. Общие требования стандарта гостеприимства Белгородской области</w:t>
      </w:r>
      <w:r>
        <w:rPr>
          <w:rFonts w:ascii="Times New Roman" w:hAnsi="Times New Roman" w:eastAsiaTheme="majorEastAsia"/>
          <w:b/>
          <w:sz w:val="28"/>
          <w:szCs w:val="28"/>
          <w:shd w:val="clear" w:color="auto" w:fill="ffffff"/>
        </w:rPr>
        <w:tab/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 гостеприимства Белгородской области содержит требования к объектам гостеприимства и предоставляемым в них услугам, расположенных на территории региона, с целью организации и развития туризма на территории Белгородской области.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Стандарт предназначен для применения юридическими лицами, индивидуальными предпринимателями и физическими лицами, предоставляющими услуги туризма и гостеприимства населению.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2.1. Нормативно-правовая база</w:t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Для разработки регионального стандарта гостеприимства использованы следующие нормативно-правовые документы, регулирующие сферу туризма и гостеприимства: 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Федеральный закон «Об основах туристской деятельности в Российской Федерации» от 24.11.1996 N 132-ФЗ (последняя редакция). 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Постановление Правительства РФ от 18.11.2020 N 1852 (ред. от 14.11.2022) «Об утверждении Правил оказания услуг по реализации туристского продукта».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Постановление Правительства РФ от 18.11.2020 N 1853 (ред. от 27.12.2024) «Об утверждении Правил предоставления гостиничных услуг в Российской Федерации».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Постановление Правительства РФ от 21.09.2020 N 1515 «Об утверждении Правил оказания услуг общественного питания».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Распоряжение Правительства РФ от 20 сентября 2019 г. № 2129-р О Стратегии развития туризма в РФ на период до 2035 г.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30389-2013 Услуги общественного питания. Предприятия общественного питания. Классификация и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30524-2013 Услуги общественного питания. Требования к персоналу.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32611-2014 Туристские услуги. Требования по обеспечению безопасности туристов.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ГОСТ 32612-2014 Туристские услуги. Информация для потребителей.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32613-2014 Туристские услуги. Услуги туризма для людей с ограниченными физическими возможностями.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50690-2017 Туристские услуги.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51185-2014 Туристские услуги. Средства размещения.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54601-2022 Туризм и сопутствующие услуги. Безопасность активных видов туризма. Общие положения.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54603-2011 Услуги средств размещения. Общие требования к обслуживающему персоналу.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54604-2022 Туризм и сопутствующие услуги. Экскурсионные услуги.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56197-2014 (ИСО 14785:2014). Туристские информационные центры. Туристская информация и услуги приема.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56641-2015. Услуги малых средств размещения. Сельские гостевые дома.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58187-2018. Туристские услуги. Кемпинги. Общие требования.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ГОСТ Р ИСО 13810-2016 Туристские услуги. Промышленный  туризм. Предоставление услуг.</w:t>
      </w:r>
      <w:r/>
    </w:p>
    <w:p>
      <w:pPr>
        <w:pStyle w:val="930"/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ru-RU"/>
        </w:rPr>
        <w:t xml:space="preserve">Требования к средствам размещения, используемым для осуществления деятельности по оказанию услуг в сфере сельского туризма в сельской местности.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/>
      <w:bookmarkStart w:id="3" w:name="_Toc104458703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2.2. Требования информационной доступности</w:t>
      </w:r>
      <w:bookmarkEnd w:id="3"/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 информационной доступностью в сфере туризма следует понимать наличие сведений об объектах гостеприимства Белгородской области в информационном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ространстве (официальный сайт, аккаунты в социальных сетях, наличие информации на региональных и национальных туристских платформах), а также другой информации, необходимой гостям и жителям Белгородской области при организации и осуществлении путешествий.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Объекты гостеприимства Белгородской области должны иметь собственный официальный сайт, направленный на формирование имиджа и информирование потребителей об услугах объекта.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Сайт объекта гостеприимства должен быть полиязычен, а также обеспечена возможность заказа /покупки услуг объекта гостеприимства посредством сайта.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продвижения услуг объектов гостеприимства следует создавать аккаунты в социальных сетях и мессенджерах, формировать контент для представления объекта на общероссийских, региональных, муниципальных и иных туристских порталах.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объектах гостеприимства должна быть точной и своевременно обновляться, а также содержать все необходимые сведения для </w:t>
      </w:r>
      <w:r>
        <w:rPr>
          <w:rFonts w:ascii="Times New Roman" w:hAnsi="Times New Roman"/>
          <w:sz w:val="28"/>
          <w:szCs w:val="28"/>
        </w:rPr>
        <w:t xml:space="preserve">посещения: местоположение, описание, особенности, условия и график работы, контактные данные; период, время, место проведения и содержание мероприятий/событий, которые будут проводиться в месте назначения, включая места отдыха, культуры, спорта или досуга.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учитывать в такой информации интересы детей, а также потребности туристов с ограниченными физическими возможностями.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Объектам гостеприимства следует отображать взаимодействие с организациями по продвижению объекта (туроператоры, экскурсионные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агентства, иные агентства, гостиницы, кафе), количество партнеров на официальном сайте объекта.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размещать информацию об объектах гостеприимства в городской среде и точках прибытия туристов (железнодорожном вокзале, аэропорте, автовокзале и пр.).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к правилам телефонного обслуживания.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снимать трубку зазвонившего телефона на объекте гостеприимства следует после второго-третьего звонка.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рекомендуется ставить вызывающего абонента на удержание с музыкальным сопровождением на длительный период времени.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обеспечить соответствующий эмоциональный настрой, который позволит потребителю при первых же звуках голоса сотрудника ощутить свою значимость, почувствовать интерес к себе, «услышать» доброжелательную улыбку и уютную атмосферу.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Подняв телефонную тру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бку, необходимо приветствовать звонящего. После приветствия следует представить объект гостеприимства, чтобы потребитель убедился, что он не ошибся номером и дозвонился именно туда, куда и хотел. Также следует представиться первым, назвав должность и имя.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следует перегружать потребителя избыточной информацией в условиях дефицита времени.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выяснить цели звон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ка, который, как правило, осуществляется с помощью фраз типа: «Чем я могу вам помочь?». Выслушивая потребителя, сотрудник должен точно уловить самое главное и важное для него, чтобы в презентации сделать упор на самых существенных для потребителя моментах.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Речь сотрудника должна быть образной, яркой, меткой, эмоциональной, так, как только с помощью речи в телефонном разго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воре есть возможность описать привлекательную картинку потребителю, разбудить его воображение, создать ощущение праздника, заставить его захотеть не только посетить объект туристского показа, но и оказаться в том месте, о котором сотрудник ему рассказывал.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окончании разговора следует еще раз подтвердить все достигнутые договоренности, уточнить, всю ли необходимую информацию потребитель записал, выразить надежду на скорую встречу и поблагодарить его за приятное общение и содержательную беседу.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5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/>
      <w:bookmarkStart w:id="4" w:name="_Toc104458704"/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2.3. Требования безопасного пребывания </w:t>
      </w:r>
      <w:bookmarkEnd w:id="4"/>
      <w:r/>
      <w:r/>
    </w:p>
    <w:p>
      <w:r/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Туристские услуги и условия их предоставления должны быть безопасными для жизни, здоровья и имущества туристов и окружающей среды в соответствии с нормативными правовыми актами, действующими на территории РФ.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 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гостей и жителей обеспечивается посредством реализации комплекса мер организационно-технического, дипломатического, финансового, правоохранительного и иного характера, направленных на </w:t>
      </w:r>
      <w:r>
        <w:rPr>
          <w:rFonts w:ascii="Times New Roman" w:hAnsi="Times New Roman"/>
          <w:sz w:val="28"/>
          <w:szCs w:val="28"/>
        </w:rPr>
        <w:t xml:space="preserve">снижение рисков до приемлемого уровня, путем четкого разграничения и выполнения обязанностей всеми участниками процесса оказания туристских услуг и соблюдением туристами правил личной безопасности.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Сопровождающие групп, гиды, инструкторы-проводники и другие специалисты, оказывающие туристские услуги, должны иметь документы, подтверждающие их квалификацию.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 гостеприимства при формировании и реализации туристского продукта необходимо проинформировать гостей и жителей Белгородской области о требованиях безопасного пребывания в регионе. 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Гости и жители Белгородской области должны соблюдать правила въезда и выезда в регион временного преб</w:t>
      </w:r>
      <w:r>
        <w:rPr>
          <w:rFonts w:ascii="Times New Roman" w:hAnsi="Times New Roman"/>
          <w:sz w:val="28"/>
          <w:szCs w:val="28"/>
        </w:rPr>
        <w:t xml:space="preserve">ывания, включая сведения о необходимости наличия основных документов, удостоверяющих личность и действующей визы, а также таможенные, пограничные, медицинские, санитарно-эпидемиологические и иные правила (в объеме, необходимом для совершения путешествия). 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Гости и жители Белгородской области должны быть проинформированы об опасностях, с которыми они могут встретиться при совершении путешествия, региональных и религиозных особенностях места временного пребывания, и иных особенностях путешествия.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в регионе временного пребывания чрезвычайных ситуаций или иных обстоятельств, угрожающих безопасности жизни, здоровья или причинения вреда имуществу гостя, он может обратиться за помощью в следующие органы: </w:t>
      </w:r>
      <w:r/>
    </w:p>
    <w:p>
      <w:pPr>
        <w:pStyle w:val="930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дежурно-диспетчерская служба – 112;</w:t>
      </w:r>
      <w:r/>
    </w:p>
    <w:p>
      <w:pPr>
        <w:pStyle w:val="930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Полиция – 02, 102;</w:t>
      </w:r>
      <w:r/>
    </w:p>
    <w:p>
      <w:pPr>
        <w:pStyle w:val="930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Скорая помощь – 03, 103;</w:t>
      </w:r>
      <w:r/>
    </w:p>
    <w:p>
      <w:pPr>
        <w:pStyle w:val="930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УМВД России по Белгородской области – +7(4722) 35-25-11;</w:t>
      </w:r>
      <w:r/>
    </w:p>
    <w:p>
      <w:pPr>
        <w:pStyle w:val="930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 МЧС России по Белгородской области – +7(4722) 32-23-94.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/>
      <w:bookmarkStart w:id="5" w:name="_Toc104458705"/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2.4. Требования доступной среды</w:t>
      </w:r>
      <w:bookmarkEnd w:id="5"/>
      <w:r/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обеспечение доступной среды комфортного пребывания на террит</w:t>
      </w:r>
      <w:r>
        <w:rPr>
          <w:rFonts w:ascii="Times New Roman" w:hAnsi="Times New Roman"/>
          <w:sz w:val="28"/>
          <w:szCs w:val="28"/>
        </w:rPr>
        <w:t xml:space="preserve">ории туристского региона является важной задачей развития инклюзивного туризма. Инклюзивный туризм является специфической формой организации туризма, которая включает в себя процесс взаимодействия между различными субъектами сферы туризма и гостеприимства,</w:t>
      </w:r>
      <w:r>
        <w:rPr>
          <w:rFonts w:ascii="Times New Roman" w:hAnsi="Times New Roman"/>
          <w:sz w:val="28"/>
          <w:szCs w:val="28"/>
        </w:rPr>
        <w:t xml:space="preserve"> позволяющий людям с особыми потребностями в доступности (включая мобильную, визуальную, слуховую и когнитивную составляющие доступности) функционировать независимо, на равных условиях через предоставление универсальных туристских продуктов, услуг и среды.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Целевой аудиторией инклюзивного туризма выступают люди с особыми потребностями (люди с инвалидностью, с хроническими заболеваниями, аллергией, пищевой непереносимостью, со временными проблемами </w:t>
      </w:r>
      <w:r>
        <w:rPr>
          <w:rFonts w:ascii="Times New Roman" w:hAnsi="Times New Roman"/>
          <w:sz w:val="28"/>
          <w:szCs w:val="28"/>
        </w:rPr>
        <w:t xml:space="preserve">здоровья, пожилые люди, семьи с маленькими детьми). Каждый человек на протяжении своей жизни может столкнуться с определенными неудобствами во время путешествия. Задачей инклюзивного туризма является сокращение количества неудобств для путешественников.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условиях развития туризма призна</w:t>
      </w:r>
      <w:r>
        <w:rPr>
          <w:rFonts w:ascii="Times New Roman" w:hAnsi="Times New Roman"/>
          <w:sz w:val="28"/>
          <w:szCs w:val="28"/>
        </w:rPr>
        <w:t xml:space="preserve">но, что люди с ограниченными возможностями имеют равные права на получение туристских услуг через независимость в путешествиях, наличие доступных сервисов и инфраструктуры, услуги квалифицированного обслуживающего персонала, полную и актуальную информацию.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гостеприимства должен быть оборудован кнопкой вызова персонала у входа на объект для лиц с ограниченными возможностями.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гостеприимства должен располагать широкими и удобными дверями для лиц с ограниченными возможностями.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гостеприимства должен быть оборудован приспособлениями внутри и снаружи для лиц с ограниченными возможностями (пандусы, лифты, подъемники).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гостеприимства должен быть оснащен яркой навигацией и информацией, размещенной на уровне сидящих людей для лиц с ограниченными возможностями.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гостеприимства должен быть оснащен элементами безбарьерной среды (отсутствие бордюров, порогов, перепадов высоты).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57"/>
        <w:jc w:val="center"/>
        <w:spacing w:before="0" w:line="240" w:lineRule="auto"/>
        <w:rPr>
          <w:rFonts w:ascii="Times New Roman" w:hAnsi="Times New Roman" w:cs="Times New Roman"/>
          <w:b/>
          <w:color w:val="auto"/>
          <w:spacing w:val="-4"/>
          <w:sz w:val="28"/>
          <w:szCs w:val="28"/>
          <w:shd w:val="clear" w:color="auto" w:fill="ffffff"/>
        </w:rPr>
      </w:pPr>
      <w:r/>
      <w:bookmarkStart w:id="6" w:name="_Toc104458706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  <w:shd w:val="clear" w:color="auto" w:fill="ffffff"/>
        </w:rPr>
        <w:t xml:space="preserve">Требования для сельских гостевых домов</w:t>
      </w:r>
      <w:bookmarkEnd w:id="6"/>
      <w:r/>
      <w:r/>
    </w:p>
    <w:p>
      <w:pPr>
        <w:spacing w:after="0" w:line="240" w:lineRule="auto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В мировой практике развития туризма сельская местность занимает лидирующие позиции, что обусловлено развитием «зеленой экономики» и трендом оздоровления в экологически чистых местностях. 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Предпосылками развития сельского туризма является растущий уровень урбанизации и потребность городских жителей в смене обстановки и образа жизни на период отпуска, возможность приобщиться к миру природы.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Федеральный закон от 24.11.1996 N 132-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ФЗ "Об основах туристской деятельности в Российской Федерации" (с изм. и доп. 01.03.2025) предлагает следующее определение сельскому туризму: сельский туризм - туризм, предусматривающий посещение сельской местности, малых городов с численностью населения д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о тридцати тысяч человек в целях отдыха, приобщения к традиционному укладу жизни и обычаям народов Российской Федерации, ознакомления с объектами культурного наследия (памятниками истории и культуры) народов Российской Федерации, связанными с сельским хозя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йством, а также ознакомления с сельскохозяйственным производством и (или) участия в сельскохозяйственных работах без извлечения материальной выгоды с возможностью использования услуг по временному размещению, организации досуга, экскурсионных и иных услуг.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Объектом временного размещения туристов в сфере сельского туризма является сельский гостевой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дом – это малое специализированное средство размещения, расположенное в сельской местности, предоставляющее гостям услуги временного проживания в сельском гостевом доме, а также дополнительные услуги по организации досуга, питания, экскурсий и иных услуг.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Земельный участок с находящимися на нём сельским гостевым домом (жилым домом), хозяйственными постройками, сооружениями и иным имуществом, на котором владелец сельской у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садьбы организует сервисное обслуживание, называется сельской усадьбой. Ключевой особенностью обслуживания в сельской усадьбе является гостеприимство, выраженное в дружелюбии, сердечности, искреннем желании хозяина организовать отпуск гостей в своем доме.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Знание правил приема гостей, их нужд и потребностей и умение их удовлетворить как можно быстрее и лучше, становится необходимым каждому владельцу сельского гостевого дома.</w:t>
      </w:r>
      <w:r>
        <w:rPr>
          <w:spacing w:val="-4"/>
        </w:rPr>
        <w:t xml:space="preserve">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Специальная часть опросного листа сервисного аудита объектов гостеприимства Белгородской области и баллы интегральной оценки Номинация «Сельский гостевой дом» представлена в приложении 1.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Информационная доступность и продвижение объекта гостеприимства.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Предполагает, что потребители сельских гостевых домов могут беспрепятственно ознакомиться с деятельностью объекта, используя текстовые, интернет-ресурсы и другие источники информации. Владелец сельского гостевого дома должен обеспечить: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наличие указателей к сельскому гостевому дому;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наличие вывески, содержащей фирменное наименование (наименование) сельского гостевого дома, место его нахождения (адрес) и режим ее работы;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наличие сайта сельского гостевого дома, информации о сельском гостевом доме и оказываемых услугах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наличие механизма обратной связи на сайте сельского гостевого дома, предусмотрена возможность оставлять комментарии;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возможность заказа /покупки услуг сельского гостевого дома онлайн;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наличие аккаунтов сельского гостевого дома в социальных сетях и/или в мессенджерах; 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представленность сельского гостевого дома на туристских и других информационных порталах (Культурно-туристический портал Белгородской области, Управление по туризму Белгородской области и др.);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взаимодействие с организациями по продвижению сельского гостевого дома (туроператоры, экскурсионные агентства, иные агентства, гостиницы, кафе и т.д.)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наличие дипломов, наград, сертификатов объекта гостеприимства, полученных грантов и т.п.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предоставление туристу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информации об условиях благоустроенности прилегающей территории сельского гостевого дома и ее освещенности, наличии (отсутствии) услуг общественного питания, о способах подхода (подъезда) к сельской усадьбе; о наличии (отсутствии) парковки и др. информации</w:t>
      </w:r>
      <w:r/>
    </w:p>
    <w:p>
      <w:pPr>
        <w:pStyle w:val="930"/>
        <w:numPr>
          <w:ilvl w:val="0"/>
          <w:numId w:val="42"/>
        </w:numPr>
        <w:ind w:left="0" w:firstLine="567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наличие рекламных материалов (буклетов, брошюр) с информаций о сельском гостевом доме.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Требования к территории сельского гостевого дома.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Каждый сельский гостевой дом располагается на участке, знакомство гостей с ним начинается с внешнего вида фасада и благоустройства территории.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На территории сельского гостевого дома необходимы: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Центральный вход и подходы, которые должны освещаться в темное время суток искусственным освещение</w:t>
      </w:r>
      <w:r>
        <w:rPr>
          <w:rFonts w:ascii="Times New Roman" w:hAnsi="Times New Roman" w:eastAsiaTheme="minorHAnsi"/>
          <w:sz w:val="28"/>
          <w:szCs w:val="28"/>
        </w:rPr>
        <w:t xml:space="preserve">м (допускается освещение от альтернативных источников электропитания, в том числе аккумуляторный источник электропитания, солнечная батарея, ветрогенератор) и аварийным освещением (в том числе аккумуляторный источник электропитания, аккумуляторные фонари).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Пешеходные дорожки, тропы, подъездные пути для транспорта различных видов, характерных для данной местности, — машин, автобусов, катеров и т. д.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Территория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sz w:val="28"/>
          <w:szCs w:val="28"/>
        </w:rPr>
        <w:t xml:space="preserve"> должна быть огорожена, а территория, прилегающая к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сельскому гостевому дому</w:t>
      </w:r>
      <w:r>
        <w:rPr>
          <w:rFonts w:ascii="Times New Roman" w:hAnsi="Times New Roman" w:eastAsiaTheme="minorHAnsi"/>
          <w:sz w:val="28"/>
          <w:szCs w:val="28"/>
        </w:rPr>
        <w:t xml:space="preserve">, озеленена.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sz w:val="28"/>
          <w:szCs w:val="28"/>
        </w:rPr>
        <w:t xml:space="preserve"> условно должны быть выделены рекреационная и хозяйственная зоны. В рекреационной зоне должны быть расположены места для отдыха, занятий спортом, игровые площадки для взрослых, детей, бассейны, в т. ч. временные; должны быть расположены зона </w:t>
      </w:r>
      <w:r>
        <w:rPr>
          <w:rFonts w:ascii="Times New Roman" w:hAnsi="Times New Roman" w:eastAsiaTheme="minorHAnsi"/>
          <w:sz w:val="28"/>
          <w:szCs w:val="28"/>
        </w:rPr>
        <w:t xml:space="preserve">(место) для костра, сооружения для приготовления пищи на огне, например, мангал.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В хозяйственной зоне должны быть расположены строения и помещения для скота и птицы, места для их выгула, хранения кормов, огород. Место содержания домашних животных должно быть чистое, удобное для подхода и кормления животных.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Минимальное рекомендуемое информационное обеспечение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К минимальным рекомендациям информационного обеспечения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можно отнести: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bCs/>
          <w:sz w:val="28"/>
          <w:szCs w:val="28"/>
        </w:rPr>
        <w:t xml:space="preserve">наличие информации о расстояниях между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сельским гостевым домом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и ближайшими населенными пунктами, и достопримечательностями района;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bCs/>
          <w:sz w:val="28"/>
          <w:szCs w:val="28"/>
        </w:rPr>
        <w:t xml:space="preserve">наличие информации о местном общественном транспорте и рекомендуемых видах транспорта для совершения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различных поездок (расписание движения, место посадки, маршрут и его конечные пункты, стоянки такси, тарифы на проезд, возможность совершения поездки на велосипеде и условия его безопасного использования и хранения в местах, посещаемых туристами и т. д.);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bCs/>
          <w:sz w:val="28"/>
          <w:szCs w:val="28"/>
        </w:rPr>
        <w:t xml:space="preserve">наличие номеров телефонов и адресов ближайших медицинских (лечебных) учреждений и организаций, торговых объектов, объектов общественного питания;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bCs/>
          <w:sz w:val="28"/>
          <w:szCs w:val="28"/>
        </w:rPr>
        <w:t xml:space="preserve">наличие правил проживания в гостевом доме;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bCs/>
          <w:sz w:val="28"/>
          <w:szCs w:val="28"/>
        </w:rPr>
        <w:t xml:space="preserve">перечень и цены платных услуг, не входящих в цену размещения, условия их приобретения и оплаты;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bCs/>
          <w:sz w:val="28"/>
          <w:szCs w:val="28"/>
        </w:rPr>
        <w:t xml:space="preserve">рекламные материалы (буклеты, брошюры  и т.п.) с информацией о местных достопримечательностях, туристских экскурсионных маршрутах, турах и других туристских объектах, расположенных  недалеко от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.</w:t>
      </w:r>
      <w:r/>
    </w:p>
    <w:p>
      <w:pPr>
        <w:pStyle w:val="930"/>
        <w:ind w:left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bCs/>
          <w:sz w:val="28"/>
          <w:szCs w:val="28"/>
        </w:rPr>
        <w:t xml:space="preserve">Оснащение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Комфорт и удобство проживания – основные критерии определения качества услуг сельского гостевого дома.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Сельский гостевой дом должен быть оборудован: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</w:pPr>
      <w:r>
        <w:rPr>
          <w:rFonts w:ascii="Times New Roman" w:hAnsi="Times New Roman" w:eastAsiaTheme="minorHAnsi"/>
          <w:sz w:val="28"/>
          <w:szCs w:val="28"/>
        </w:rPr>
        <w:t xml:space="preserve">любым искусственным освещением в жилых и общественных помещениях;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</w:pPr>
      <w:r>
        <w:rPr>
          <w:rFonts w:ascii="Times New Roman" w:hAnsi="Times New Roman" w:eastAsiaTheme="minorHAnsi"/>
          <w:sz w:val="28"/>
          <w:szCs w:val="28"/>
        </w:rPr>
        <w:t xml:space="preserve">оборудованием аварийного освещения (аккумулятора /фонарей) на случай отключения электроосвещения;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</w:pPr>
      <w:r>
        <w:rPr>
          <w:rFonts w:ascii="Times New Roman" w:hAnsi="Times New Roman" w:eastAsiaTheme="minorHAnsi"/>
          <w:sz w:val="28"/>
          <w:szCs w:val="28"/>
        </w:rPr>
        <w:t xml:space="preserve">оборудованием холодного водоснабжения из централизованных или автономных источников с запасом воды не менее чем на одни сутки;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</w:pPr>
      <w:r>
        <w:rPr>
          <w:rFonts w:ascii="Times New Roman" w:hAnsi="Times New Roman" w:eastAsiaTheme="minorHAnsi"/>
          <w:sz w:val="28"/>
          <w:szCs w:val="28"/>
        </w:rPr>
        <w:t xml:space="preserve">оборудованием горячего водоснабжения (при его отсутствии обеспечить возможность нагрева воды);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</w:pPr>
      <w:r>
        <w:rPr>
          <w:rFonts w:ascii="Times New Roman" w:hAnsi="Times New Roman" w:eastAsiaTheme="minorHAnsi"/>
          <w:sz w:val="28"/>
          <w:szCs w:val="28"/>
        </w:rPr>
        <w:t xml:space="preserve">отоплением в холодное время года с помощью безопасных приборов и устройств;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</w:pPr>
      <w:r>
        <w:rPr>
          <w:rFonts w:ascii="Times New Roman" w:hAnsi="Times New Roman" w:eastAsiaTheme="minorHAnsi"/>
          <w:sz w:val="28"/>
          <w:szCs w:val="28"/>
        </w:rPr>
        <w:t xml:space="preserve">бесплатным предоставлением питьевой воды в кулере в коридоре или бутилированной питьевой воды из расчета 1 бутылка воды объемом не менее 0,5 л на 1 туриста в сутки;</w:t>
      </w:r>
      <w:r/>
    </w:p>
    <w:p>
      <w:pPr>
        <w:pStyle w:val="930"/>
        <w:numPr>
          <w:ilvl w:val="0"/>
          <w:numId w:val="42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</w:pPr>
      <w:r>
        <w:rPr>
          <w:rFonts w:ascii="Times New Roman" w:hAnsi="Times New Roman" w:eastAsiaTheme="minorHAnsi"/>
          <w:sz w:val="28"/>
          <w:szCs w:val="28"/>
        </w:rPr>
        <w:t xml:space="preserve">телефонной связью коллективного пользования (телефон, мобильный телефон, рация), доступной для гостей.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Помещения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В оформлении сельского гостевого дома владельцам необходимо использовать элементы колор</w:t>
      </w:r>
      <w:r>
        <w:rPr>
          <w:rFonts w:ascii="Times New Roman" w:hAnsi="Times New Roman" w:eastAsiaTheme="minorHAnsi"/>
          <w:sz w:val="28"/>
          <w:szCs w:val="28"/>
        </w:rPr>
        <w:t xml:space="preserve">ита народного творчества (изделия ручной работы с ручной вышивкой, в т.ч. полотенца, хлопковые и льняные занавески, скатерти, салфетки, пледы, напольные коврики, ковры, подушки; плетеные корзинки и т.п.) и современные архитектурно-художественные традиции.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Вместе с тем, для сохранения функциональности в гостевом доме необходимо разделить зоны проживания гостей, зоны проживания собственников (управляющих) и зоны совместного пребывания.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Спальное м</w:t>
      </w:r>
      <w:r>
        <w:rPr>
          <w:rFonts w:ascii="Times New Roman" w:hAnsi="Times New Roman" w:eastAsiaTheme="minorHAnsi"/>
          <w:sz w:val="28"/>
          <w:szCs w:val="28"/>
        </w:rPr>
        <w:t xml:space="preserve">есто туриста должно быть укомплектовано набором постельных принадлежностей и белья, включающего матрас с наматрасником, не менее одной подушки с наволочками (для каждого туриста), одеяло, дополнительное одеяло (по просьбе туриста), простыню, пододеяльник.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Помещение в сельском гостевом доме, предназначенное для размещения туристов, необходимо укомплектовать не менее двумя полотенцами для каждого туриста, обеспечить занавесками (жалюзи, ставнями), обеспечивающими затемнение помещения, оборудовать зеркалом.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В помещении сельского гостевого дома, предназначенном для размещения туристов, должны иметься вешалка или крючки для одежды и головных уборов или вешалка для одежды в шкафу, стулья (табуретки, скамьи, пуфы).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В сельском гостевом доме должна бы</w:t>
      </w:r>
      <w:r>
        <w:rPr>
          <w:rFonts w:ascii="Times New Roman" w:hAnsi="Times New Roman" w:eastAsiaTheme="minorHAnsi"/>
          <w:sz w:val="28"/>
          <w:szCs w:val="28"/>
        </w:rPr>
        <w:t xml:space="preserve">ть выделена общая комната (гостиная), организована зона (кухонный уголок) с оборудованием для самостоятельного приготовления пищи гостями. Если в сельском гостевом доме нет помещения для приема пищи, в качестве столовой используют общую комнату (гостиную).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В сельском гостевом доме должны быть организованы места для хранения багажа, стирки и сушки одежды, обуви, оснащенные необходимым оборудованием и инвентарем.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В зоне проживания гостей должен располагаться санитарный узел (унитаз, душ или ванну, умывальник). Д</w:t>
      </w:r>
      <w:r>
        <w:rPr>
          <w:rFonts w:ascii="Times New Roman" w:hAnsi="Times New Roman" w:eastAsiaTheme="minorHAnsi"/>
          <w:sz w:val="28"/>
          <w:szCs w:val="28"/>
        </w:rPr>
        <w:t xml:space="preserve">опускается использование уличных туалетов, обеспеченных искусственным освещением, умывальников с механической подачей воды, оснащенных мойкой, уличных душей, а также бань (саун). Санузел (при наличии) в помещении сельского гостевого дома, предназначенном д</w:t>
      </w:r>
      <w:r>
        <w:rPr>
          <w:rFonts w:ascii="Times New Roman" w:hAnsi="Times New Roman" w:eastAsiaTheme="minorHAnsi"/>
          <w:sz w:val="28"/>
          <w:szCs w:val="28"/>
        </w:rPr>
        <w:t xml:space="preserve">ля размещения туристов, должен включать: умывальник с горячей (при наличии) и холодной водой, унитаз, ванну или душ, зеркало над умывальником, полку для туалетных принадлежностей, занавес для ванны (душа), фен для сушки волос (предоставляется по запросу), </w:t>
      </w:r>
      <w:r>
        <w:rPr>
          <w:rFonts w:ascii="Times New Roman" w:hAnsi="Times New Roman" w:eastAsiaTheme="minorHAnsi"/>
          <w:sz w:val="28"/>
          <w:szCs w:val="28"/>
        </w:rPr>
        <w:t xml:space="preserve">полотенцедержатель, крючки для одежды, держатель для туалетной бумаги с рулоном туалетной бумаги, щетку для унитаза в футляре, корзину для мусора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Центральный вход в сельский гостевой дом должен быть оборудован приспособлением для очистки обуви.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На территории сельского гостевого дома рекомендовано организовать парковку.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Способы оплаты услуг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Потребителям услуг должна быть предоставлена возможность оплаты наличным, а также безналичным способом расчета любым современным доступным способом (оплата банковской картой, оплата по QR-коду, биометрия и др.).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Требования к услугам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Для того, чтобы гость оценил сельское гостеприимство, одно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го лишь богатства природных ресурсов недостаточно. Собственники должны приложить немало усилий, осваивая культуру быта, соблюдая тишину, поддерживая чистоту в доме и на прилегающей территории, создавая комфортные условия для проживания за приемлемую цену.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В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сельском гостевом доме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должна быть возможность предоставления услуг квалифицированного или подготовленного гида, экскурсовода и/или гида-переводчика, предоставление возможности бронирования экскурсионных услуг.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Неотъемлемой частью ведения сельс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кого гостевого дома является питание.  Приготовление обеда, полдника, ужина имеют преимущество перед обычными гостиницами, поскольку гостевой дом обслуживают ограниченное количество гостей. При этом можно учесть вкусы и желания каждого гостя в отдельности.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Владельцам сельского гостевого дома рекомендовано обе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спечить гостя питанием (завтрак, обед (ланч), полдник, ужин), гость должен иметь возможность заказа продуктов для самостоятельного приготовления блюд и напитков, приготовление блюд из фермерской продукции, выращенной на территории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Владельцы сельских гостевых домов могут организовать выездные пикники (шашлыки, барбекю и пр.) и банкеты, а выращенную на территории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фермерскую продукцию могут реализовать гостю.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С целью организации досуга гостям могут быть предложены: участие в  культурно-игровых программах, соот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ветствующих местным традициям и национальным особенностям (празднование Рождества, Масленицы и другие программы), организация сбора дикорастущих ягод, плодов, грибов, организация рыбалки, охоты на дичь, организация различного рода пеших и конных маршрутов,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сплавов, посещение деревенской бани, обучение вождению сельхозтехники, организация, уход и наблюдение за домашними животными, сельскохозяйственные работы (посадка овощей, окучивание картошки, сбор овощей и фруктов и т. д.),  сенокос  и другие мероприятия.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Для качественной организации обслуживания в сельском гостевом доме необходимо создание условий для общения, игр, уходом за домашними животными</w:t>
      </w:r>
      <w:r>
        <w:t xml:space="preserve"> (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кошки, собаки, лошади, коровы, свиньи, козы, овцы, утки, гуси, индюки, куры, перепелки, павлины, кролики, т.д.), при этом необходимо обеспечить безопасный контакт с ними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Владельцам сельских усадеб рекомендовано обеспечить гостей игровым инвентарем (игровые наборы, костюмы, спортивный инвентарь, игровой инвентарь для детской площадки и т.п.), обеспечить прокат средств индивидуальной мобильности (велосипедов, самокатов, эле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ктросамокатов, квадрациклов и т.п.) при этом предоставить пространства для развлечений в усадьбе и во дворе, оборудованных площадками для спортивных и иных игр, предоставить места для организации пикников, мастер-классов, наличие беседки для отдыха и т. д.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Для качественной организации отдыха и развлечений гостей в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сельском гостевом доме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рекомендовано ор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ганизовать мастер-классы (роспись матрешек; изготовление кукол-оберегов, куклы Масленица, куклы Петрушка, коня из лыка; валяние мини валенок из шерсти; роспись по дереву (ложки, свистульки, шкатулки); плетение венков на голову; рисование на природе и др.).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Оценка персонала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Оценка персонала заключается в анализе профессиональной компетенции, деловых и индивидуально-типологических характеристик работников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. Она показывает, насколько хорошо сотрудники справляются со своей работой, какие у них есть сильные и слабые стороны.</w:t>
      </w:r>
      <w:r>
        <w:t xml:space="preserve"> 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Персонал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должен проявлять эмпатию, клиентоориентированность собственников при обслуживании гостей и туристов, умение общаться с гостями; обладать знани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ями и соблюдать профессиональную этику поведения. При встрече гостей владельцам сельского гостевого дома рекомендовано организовать иммерсивную встречу, т.е. использовать элементы театрализации, реконструкции, игровая активность, фольклор и т.д.. Персонал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сельского гостевого дома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должен быть готов ответить на вопросы в полном объеме и предоставить необходимую информацию.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Доступность среды комфортного пребывания на территории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Досту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пная среда (или безбарьерная среда) ‒ это безопасное и удобное окружение, адаптированное под потребности людей с ограниченными физическими возможностями. В широком смысле ‒ это среда, которая создаёт лёгкие и безопасные условия для наибольшего числа людей.</w:t>
      </w:r>
      <w:r>
        <w:rPr>
          <w:rFonts w:ascii="Times New Roman" w:hAnsi="Times New Roman"/>
          <w:sz w:val="28"/>
          <w:szCs w:val="28"/>
        </w:rPr>
        <w:t xml:space="preserve"> Владельцам сельских гостевых домов рекомендовано обеспечить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лица с ограниченными возможностями элементами безбарьерной среды.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Безопасность пребывания на территории сельского гостевого дома.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Для любого туриста одним из важных условий качественного путешествия является его собственная и имущественная безопасность. 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Факторы безопасности полностью зависят от владельцев сельского гостевого дома.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К ним обычно относятся вопросы безопасного проживания госте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й, соблюдение санитарно-гигиенических требований при приготовлении еды и покупке продуктов питания, обеспечение в доме локальной противопожарной и противоэпидемической безопасности, соблюдение техники безопасности при пользовании бытовыми электроприборами.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Для полноценного обеспечения безопасности клиентов владельцам сельского гостевого дома необходимо наличие: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‒ инструкции по действиям населения по сигналу «Внимание всем» и при ракетной опасности (в целях обеспечения безопасности населения в условиях угрозы применения противником ракет, авиации и беспилотных летательных аппаратов (БПЛА));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‒ организованных безо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пасных мест в условиях угрозы применения ракет, авиации и беспилотных летательных аппаратов (БПЛА): защитные сооружения гражданской обороны (убежища и противорадиационные укрытия) или заглубленные помещения (подвальные помещения, цокольные этажи, погреба);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‒ плана эвакуации в доступном месте, наличие инструкций о мерах пожарной безопасности, включая поведение при пожаре и в чрезвычайных ситуациях;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‒ технических средств пожаротушения;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‒ специально отведенных мест для разведения костров под контролем персонала сельского гостевого дома;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bCs/>
          <w:sz w:val="28"/>
          <w:szCs w:val="28"/>
        </w:rPr>
        <w:t xml:space="preserve">‒ аптечки для оказания первой доврачебной помощи.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</w:rPr>
        <w:t xml:space="preserve">Собственник гостевого дома должен регулярно проводить мероприятия по обработке территории вокруг дома по всему периметру от клещей (наличие журнала), информирование гостей об опасности укусов клещей (наличие памятки). </w:t>
      </w:r>
      <w:r/>
    </w:p>
    <w:p>
      <w:pPr>
        <w:pStyle w:val="930"/>
        <w:ind w:left="0"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Желательно, чтобы сельский гостевой дом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находился под охраной, в т. ч. оснащен тревожной кнопкой и/или видеонаблюдением.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Объектами сельского туризма могут выступать фермерски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е хозяйства. Федеральный закон от 11.06.2003 N 74-ФЗ (ред. от 22.06.2024) "О крестьянском (фермерском) хозяйстве" предлагает следующее определение: крестьянское (фермерское) хозяйство представляет собой объединение граждан, связанных родством и (или) свойс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Фермерские хозяйства смогут оказывать услуги в сфере сельского туризма на принадлежащих им земельных участках сельскохозяйственного назначения, при этом допускается временное размещение туристов в жилых домах, входящих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в состав имущества фермерского хозяйства, которые по сути являются сельскими гостевыми домами.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Фермерские хозяйства могут предлагать широкий спектр т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уристских услуг и развлечений. Одним из самых популярных видов активности являются мастер-классы, которые позволяют гостям погрузиться в сельскую жизнь. Например, на сыроварнях туристы могут узнать, как производится сыр, от сбора молока до его созревания,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и даже попробовать себя в роли сыродела. Гончарные мастер-классы, где можно попробовать создать собственное изделие из глины. Также катание на лошадях, производство масла и других продуктов из молока, а также многое другое - становится доступным на фермах.</w:t>
      </w:r>
      <w:r>
        <w:t xml:space="preserve"> 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Кроме того, фермеры предлагают разнообразные эко-ивенты, такие как пикники на природе, ярмарки, где м</w:t>
      </w:r>
      <w:r>
        <w:rPr>
          <w:rFonts w:ascii="Times New Roman" w:hAnsi="Times New Roman" w:eastAsiaTheme="minorHAnsi"/>
          <w:spacing w:val="-4"/>
          <w:sz w:val="28"/>
          <w:szCs w:val="28"/>
        </w:rPr>
        <w:t xml:space="preserve">ожно приобрести свежие продукты, фестивали, посвященные богатому урожаю. Многие фермеры предлагают услуги по размещению: от простых гостевых домов до комфортабельных, что делает их хозяйства идеальным местом для семейного отдыха или романтического уикенда.</w:t>
      </w:r>
      <w:r/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 w:clear="all"/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757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/>
      <w:bookmarkStart w:id="7" w:name="_Toc104458707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4. Требования к организации активных видов туризма</w:t>
      </w:r>
      <w:bookmarkEnd w:id="7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Активный туризм – это путешествие, основанное на активном передвижении по какому-либо маршруту с большими физическими нагрузками. Такие маршруты бывают разной степени сложности.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При формировании и реализации активных видов туризма (водного, велосипедного, пешеходного) организатор услуг обязан: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уведомить о за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планированном путешествии с предоставлением списков туристов специализированные службы по чрезвычайным ситуациям МЧС, органы местного самоуправления муниципальных образований, на территории которых проложен маршрут повышенной опасности (при необходимости);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предоставить туристам (экскурсантам) необходимую информацию о сложностях и с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роках прохождения маршрута, телефонах экстренной связи, радиочастотах и позывных, инструкторе-проводнике, его квалификации, а также иную информацию, необходимую для обеспечения безопасности жизни, здоровья и имущества туристов и предотвращения травматизма;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до начала путешествия необходимо осуществить оценку подготовленности группы к прохождению маршрута, и в случае его изменения заблаговременно уведомить специализированные службы и туристов (экскурсантов);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составить паспорт мар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шрута в соответствии с требованиями нормативных документов, действующих на территории РФ, с указанием плана прохождения маршрута, даты, длительности и участков маршрута, мест ночлега, приютов, мест укрытий, пунктов медицинской помощи, пунктов связи и т.д.;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иметь маршрутный лист, в котором указываются опасности и категории сложности маршрута и их уровень, а также «план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 безопасности» маршрута, где подробно описываются действия группы, инструктора-проводника, спасателей в случае возникновения чрезвычайных ситуаций на определенном этапе маршрута (телефоны экстренной связи, частоты радиосвязи и время выхода на связь и пр.);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обеспечить информирование туристов (экскурсантов) о медицинских противопоказаниях к физическим и психическим нагрузкам при осуществлении ими данного путешествия (похода);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применять знаки на маршруте и сооружениях, используемых туристами во время путешествий (походов);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привлекать для оказания туристских услуг на маршрутах повышенной сложности профессионально подготовленных специалистов, имеющих специальную квалификацию, включая действия по обеспечению безопасности туристов в чрезвычайных ситуациях;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– предоставлять туристам (экскурсантам) иную дополнительную информацию, связанную с маршрутом.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Оборудование и инвентарь, применяемые на маршруте, должны соответствовать требованиям безопасности, иметь соответствующую маркировку и быть исправными.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информационному обеспечению.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активных видов туризма должны быть доступны в информационном плане. Потребитель </w:t>
      </w:r>
      <w:r>
        <w:rPr>
          <w:rFonts w:ascii="Times New Roman" w:hAnsi="Times New Roman"/>
          <w:sz w:val="28"/>
          <w:szCs w:val="28"/>
        </w:rPr>
        <w:t xml:space="preserve">должен иметь возможность беспрепятственного ознакомления с деятельностью исполнителей услуг активных видов туризма посредством использования ресурсов интернета (сайт, отзывы и т.д.) или запроса у исполнителя необходимого рекламно-информационного материала.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 услуг активных видов туризма должны предоставлять туристам необходимую информацию: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фирменное наименование исполнителя, место его нахождения (адрес) и режим работы;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перечень предоставляемых услуг, их стоимость;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график организации маршрутов активных видов туризма;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полное описание предлагаемых маршрутов, включающее: сведения о месте начала и окончания маршрута, продолжительность маршрута, его </w:t>
      </w:r>
      <w:r>
        <w:rPr>
          <w:rFonts w:ascii="Times New Roman" w:hAnsi="Times New Roman"/>
          <w:sz w:val="28"/>
          <w:szCs w:val="28"/>
        </w:rPr>
        <w:t xml:space="preserve">сложность, предполагаемые места стоянок, возможные изменения в ходе маршрута, особенности маршрута, связанные с погодными и природно-климатическими условиями;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сроки и порядок организации/формирования групп.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информирования туристов в пунктах отправления и назначения, а также в промежуточных пунктах маршрута целесообразно использовать аудиовизуальные системы оповещения и иные средства, обеспечивающие своевременность доведения необходимой информации до туристов.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организации активных видов туризма возможна организация и предоставление дополнительных услуг, таких как: </w:t>
      </w:r>
      <w:r>
        <w:rPr>
          <w:rFonts w:ascii="Times New Roman" w:hAnsi="Times New Roman"/>
          <w:sz w:val="28"/>
          <w:szCs w:val="28"/>
        </w:rPr>
        <w:t xml:space="preserve">аренда и прокат специального оборудования, снаряжения и инвентаря; средств навигации; организация питания; оказание экскурсионных услуг; организация досуга туристов(охота, рыбная ловля, сбор грибов, ягод и т.д.); транспортные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групповых маршрутов рекомендуется обеспечивать формирование туристской группы с учетом квалификации (для категорированных походов), физической, технической подготовленности и психологической совместимости туристов.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Специальная часть опросного листа сервисного аудита объектов гостеприимства Белгородской области и баллы интегральной оценки в номинации «Организации, предлагающие активные виды туризма» представлена в приложении 2.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 w:clear="all"/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757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/>
      <w:bookmarkStart w:id="8" w:name="_Toc104458708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5. Требования к объектам туристского показа</w:t>
      </w:r>
      <w:bookmarkEnd w:id="8"/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 объектам туристского показа относятся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памятные места, здания и сооружения, памятник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истории, архитектуры, искусства и археологии, природные объекты (заповедники, заказники, реликтовые растения и др.), промышленные и другие предприятия, экспозиции музеев, картинных галерей, выставок, которые во время экскурсии демонстрируют экскурсантам.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к подъездным путям и прилегающей территории.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туристского показа должен иметь удобные подъездные пути с необходимыми доро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жными знаками, указателями, благоустроенную и освещенную прилегающую территорию, площадку с твердым покрытием для временной парковки и маневрирования автотранспорта (в том числе автобусов), вывеску с названием предприятия, полиязычные указатели и вывеску.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туристского показа должен располагать парковкой для личных автомобилей / экскурсионных автобусов / велосипедов / других транспортных средств.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Вблизи объекта туристского показа необходимо наличие остановки общественного транспорта.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к состоянию входной группы помещения объекта туристского показа.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Входная группа объекта туристского показа должна привлекать внимание жителей города, туристов и гостей.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Рекламные и режимные вывески должны быть выразительны и заметны для потребителей.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Помещения объектов туристского показа должны иметь аккуратную отделку внутри и снаружи, достаточно освещены. Элементы остекления – чистые.  Внутри помещения следует обеспечить приятные запахи или полное их отсутствие.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к организации торгового сервиса.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туристского показа должен располагать многоассортиментным магазином / точкой продаж с памятной продукцией, произведениями народно-художественных промыслов и ремесел, сувенирной и брендовой продукцией с символикой  Белгородской области.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туристского показа должен обеспечить возможность совершить оплату наличными, онлайн-оплату, оплату с помощью банковских карт, по QR-коду через систему быстрых платежей на сайте или на объекте.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к программам лояльности.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Объекту туристского показа рекомендуется предусматривать льготы социальным категориям населения, проводить акции, разрабатывать систему скидок для потребителей, принимать участие в государственных программах лояльности.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и правила делового этикета.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Сотрудники объекта туристского показа </w:t>
      </w:r>
      <w:r>
        <w:rPr>
          <w:rFonts w:ascii="Times New Roman" w:hAnsi="Times New Roman"/>
          <w:sz w:val="28"/>
          <w:szCs w:val="28"/>
        </w:rPr>
        <w:t xml:space="preserve">должны выглядеть профессионально и предоставлять квалифицированные услуги, а также демонстрировать свое гостеприимство и готовность к работе следующими способами: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быть улыбчивыми, доброжелательными, вежливыми, проявлять эмпатию, клиентоориентированность, сервисность и заинтересованность при обслуживании гостей и туристов.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Сотрудникам объекта туристского показа следует соблюдать требования к дресс-коду, установленные на объекте.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Сотрудники объекта туристского показа должны своевременно выполнять обязанности, быть пунктуальными.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Специальная часть опросного листа сервисного аудита объектов гостеприимства Белгородской области и баллы интегральной оценки в номинации «Объект туристского показа» представлена в приложении 3.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 w:clear="all"/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757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/>
      <w:bookmarkStart w:id="9" w:name="_Toc104458709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6. Требования к предприятиям общественного питания</w:t>
      </w:r>
      <w:bookmarkEnd w:id="9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Организация питания является важной составляющей во время путешествия по региону, т.к. кухня является элементом местной культуры, имеет отличительные особенности и выступает как важный элемент познания, развлечения и средство удовлетворения.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От качества сервиса, предоставляемого в региональных предприятиях общественного питания, зависит общее впечатление от посещения нашего региона. Уровень гостеприимства предприятий общественного питания определяется следующим рядом критериев.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Безопасность пребывания на территории предприятия общественного питания обеспечивается наличием: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плана эвакуации в доступном месте;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организованных безопасных мест во время воздушной тревоги (помещения без оконных проемов, подвальные или цокольные этажи);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аптечки первой помощи в доступном месте;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/>
      <w:bookmarkStart w:id="10" w:name="_Hlk193064898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</w:t>
      </w:r>
      <w:bookmarkEnd w:id="10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технических средств пожаротушения.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В процессе получения услуг потребитель должен чувствовать безопасность жизни, здоровья и имущества, кроме этого, предприятие должно находится под охраной, в том числе оснащено тревожной кнопкой и видеонаблюдением.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Надежность услуг, оказываемых предприятием общественного питания, обеспечивается при следующих условиях: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выбранная кулинарная продукция (покупные товары, напитки) по меню были предоставлены;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заказ выполнен точно;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время подачи кулинарной продукции (покупных товаров, напитков) не отличалось или отличалось не значительно от обозначенного при принятии заказа;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поданные блюда соответствуют описанию в меню как по составу так массе/объему;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обслуживание происходило без необоснованных задержек;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представленный счет соответствует заказу, а цена кулинарной продукции (покупных товаров, напитков) соответствует указанной в меню.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Требования к материальной среде предприятия общественного питания выполняются при следующих условиях: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территория, прилегающая к предприятию, благоустроена, убрана, освещена в темное время суток;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стилевое единство интерьера торгового зала, мебели и сервировки столов или отражена концепция предприятия;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столовая посуда и приборы вытерты до блеска, без сколов, одного комплекта;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обслуживающий персонал в форменной или санитарной одежде и обуви единого образца;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помещения и оборудование предприятия находятся в надлежащем санитарно-эпидемиологическом состоянии;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предприятие располагает детскими стульями для кормления и сиденьями-бустерами для детей раннего школьного возраста.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Профессиональный уровень обслуживающего персонала предприятия общественного питания подтверждается при следующих условиях: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обслуживающий персонал вежлив, тактичен, доброжелателен, внимателен и предупредителен;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обслуживающим персоналом выглядит ухоженно, соблюдены требования санитарии и личной гигиены;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обслуживающий персонал владеет информацией о кулинарной продукции (покупных товаров, напитков) реализуемых предприятием;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обслуживающий персонал демонстрирует умения предоставить информацию по интересующему вопросу;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обслуживающий персонал демонстрирует умения работы с возражениями;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/>
      <w:bookmarkStart w:id="11" w:name="_Hlk193065897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</w:t>
      </w:r>
      <w:bookmarkEnd w:id="11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обслуживающий персонал демонстрирует умения предложить кулинарную продукцию (покупные товары, напитки), реализуемые предприятием.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Доступность услуг предприятия общественного питания обеспечивается при следующих условиях: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свободных парковочных мест, а свободных посадочных мест в зале;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существует возможность приобретения кулинарной продукции из сырья, произведенного в регионе;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возможность приобретения продукции предприятия питания онлайн;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остановки общественного транспорта в пешей доступности;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возможности парковки экскурсионного автобуса или кемпера;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/>
      <w:bookmarkStart w:id="12" w:name="_Hlk193066085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</w:t>
      </w:r>
      <w:bookmarkEnd w:id="12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наличие элементов безбарьерной среды для лиц с ограниченными возможностями.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Нематериальная среда предприятия общественного питания </w:t>
      </w:r>
      <w:bookmarkStart w:id="13" w:name="_Hlk193066168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соответствует требованиям потребителей при соблюдении следующих условиях:</w:t>
      </w:r>
      <w:bookmarkEnd w:id="13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параметры микроклимата (температура, влажность и т.д.) в помещениях предприятия питания были комфортны;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 помещения предприятия не проникали шумы и вибрации разного происхождения;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 торговый зал предприятия не проникали запахи с производства;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социально-психологическая атмосфера в помещениях предприятия питания была комфортной;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музыкальное сопровождение соответствовало стилистики предприятия и имело оптимальную громкость;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освещенность в помещениях предприятия общественного питания была оптимальна.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Информативность услуг предприятия общественного питания соответствует требованиям потребителей при соблюдении следующих условиях: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сайта предприятия питания;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аккаунтов объект гостеприимства в социальных сетях (Вконтакте, Одноклассники, Яндекс.Дзен) и каналов в мессенджерах (Телеграм);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информации о туристских маршрутах и туристских объектах региона;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средств визуальной информации (указатели на подъезде в том числе на центральных трассах, вывеска, режим работы, навигационные указатели в зале и т.д.);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меню предприятия питания выполнено типографским способом и содержит наименование продукции, объем/вес, сведения о пищевой ценности;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вся представленная информация о предприятии питания и услугах доступна, достоверна и наглядна.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Сервисная среда предприятия общественного питания</w:t>
      </w:r>
      <w:r>
        <w:t xml:space="preserve">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соответствует требованиям потребителей при соблюдении следующих условиях: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возможность произвести оплату удобным безналичным способом;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выделена отдельная зона для семей с детьми или детская зона (по возможности с анимацией);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акций, действующих в определенное время или для определенной категорий гостей (туристов, семей с детьми и т.д.);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возможность организации доставки кулинарной продукции к местам потребления, возможность организации выездного обслуживания;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наличие специального меню (детское, диетическое), а также блюд традиционной (аутентичной) кухни из местного сырья;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‒ существует возможность подключения к беспроводной сеть «Интернет».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Специальная часть опросного листа сервисного аудита объектов гостеприимства Белгородской области и баллы интегральной оценки номинация «Предприятия общественного питания» представлена в приложении 4.</w:t>
      </w:r>
      <w:r/>
    </w:p>
    <w:p>
      <w:pPr>
        <w:shd w:val="nil" w:color="auto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br w:type="page" w:clear="all"/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</w:r>
      <w:r/>
    </w:p>
    <w:p>
      <w:pPr>
        <w:pStyle w:val="757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Требования для средств размещения </w:t>
      </w:r>
      <w:r/>
    </w:p>
    <w:p>
      <w:pPr>
        <w:pStyle w:val="757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(гостиницы, кемпинги, базы отдыха, санатории)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r>
      <w:r/>
    </w:p>
    <w:p>
      <w:pPr>
        <w:spacing w:after="0" w:line="240" w:lineRule="auto"/>
        <w:rPr>
          <w:color w:val="ff0000"/>
        </w:rPr>
      </w:pPr>
      <w:r>
        <w:rPr>
          <w:color w:val="ff000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Средствами размещения являются объекты туристской индустрии, включающие в себя здание, часть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дания, строение, сооружение, в которых расположены одно или несколько оборудованных жилых комнат или помещений, предназначенных для размещения, временного проживания туристов и предоставления услуг юридическими лицами или индивидуальными предпринимателями.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размещения должны </w:t>
      </w: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иметь удобные подъездные пути для автотранспортных средств с необходимыми дорожными знаками, достаточным освещением и указателями, пешеходные дорожки.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При этом прилегающая территория должна быть благоустроенна, систематически убираться и освещаться в темное время суток.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размещения </w:t>
      </w:r>
      <w:r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должны иметь: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shd w:val="clear" w:color="auto" w:fill="ffffff"/>
        </w:rPr>
        <w:t xml:space="preserve">вы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веску, соответствующую интерьеру средства размещения; 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аварийное освещение (аккумуляторы, фонари);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в жилых и общественных помещениях; 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холодное и горячее водоснабжение и канализацию; 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отопление (при круглогодичном функционировании);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вентиляции;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лифт (при наличии);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телефонную связь или кнопку вызова обслуживающего персонала;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 и другое оборудование, соответствующее функциональному назначению помещения; 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туалеты, оборудованные необходимым инвентарем и предметами гостеприимства;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гардероб/вешалки в холле и в помещениях общего пользования; 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для хранения багажа проживающих; 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бутиллированную питьевую воду (бесплатно), где отсутствует гарантия качества питьевой воды; </w:t>
      </w:r>
      <w:r/>
    </w:p>
    <w:p>
      <w:pPr>
        <w:pStyle w:val="930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информационную папку, в которой должна содержаться информация: инструкция по пользованию оборудованием; контактные телефоны при чрезвычайных ситуациях; телефон дежурного администратора; инструкция по действиям в нештатных ситуациях, правила проживания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в средстве размещения; условия хранения имущества гостя; графики предоставления дополнительных услуг и их стоимость; телефоны основных служб; адреса ближайших супермаркетов, предприятий общественного питания; информацию о достопримечательностях местности.</w:t>
      </w:r>
      <w:r/>
    </w:p>
    <w:p>
      <w:pPr>
        <w:pStyle w:val="93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средствах размещения </w:t>
      </w:r>
      <w:r>
        <w:rPr>
          <w:rFonts w:eastAsiaTheme="minorHAnsi"/>
          <w:sz w:val="28"/>
          <w:szCs w:val="28"/>
          <w:shd w:val="clear" w:color="auto" w:fill="ffffff"/>
        </w:rPr>
        <w:t xml:space="preserve">должно быть </w:t>
      </w:r>
      <w:r>
        <w:rPr>
          <w:sz w:val="28"/>
          <w:szCs w:val="28"/>
        </w:rPr>
        <w:t xml:space="preserve">организовано предоставление медицинских услуг (вызов скорой помощи). </w:t>
      </w:r>
      <w:r/>
    </w:p>
    <w:p>
      <w:pPr>
        <w:pStyle w:val="93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средствах размещения </w:t>
      </w:r>
      <w:r>
        <w:rPr>
          <w:sz w:val="28"/>
          <w:szCs w:val="28"/>
        </w:rPr>
        <w:t xml:space="preserve">должны соблюдаться санитарно-гигиенические и противоэпидемиологические правила и нормы.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Средства размещения должны быть оснащены мебелью, оборудованием, инвентарем и санитарно-гигиеническими предметами, соответствующими назначению помещения.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административной зоне средства размещения должен быть организован административный пункт с понятной и удобной системой получения гостями и жителями информации (off-line или on-line) и всех необходимых услуг.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Для повышения качества обслуживания и формирования лояльности туристов следует предусмотреть наличие базовых и специализированных дополнительных услуг, ориентированных на туристов различного возраста.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Для удобства пребывания на территории средства размещения следует предусмотреть наличие торговых точек, где туристы могут приобрести сопутствующие товары и сувенирную продукцию.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Следует предусмотреть различные способы оплаты услуг средств размещения (наличная, безналичная). 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средствах размещения персонал, </w:t>
      </w:r>
      <w:r>
        <w:rPr>
          <w:rFonts w:ascii="Times New Roman" w:hAnsi="Times New Roman"/>
          <w:sz w:val="28"/>
          <w:szCs w:val="28"/>
        </w:rPr>
        <w:t xml:space="preserve">оказывающий услуги средств размещения, должен обладать квалификацией, соответствующей выполняемой работе, иметь соответствующий дресс-код, быть подготовлен к действиям в чрезвычайных обстоятельствах.</w:t>
      </w:r>
      <w:r/>
    </w:p>
    <w:p>
      <w:pPr>
        <w:pStyle w:val="93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Персонал должен создавать атмосферу гостеприимства, проявлять доброжелательность и вежливость. </w:t>
      </w:r>
      <w:r/>
    </w:p>
    <w:p>
      <w:pPr>
        <w:pStyle w:val="93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Специальная часть опросного листа сервисного аудита объектов гостеприимства Белгородской области и баллы интегральной оценки в </w:t>
      </w:r>
      <w:r>
        <w:rPr>
          <w:sz w:val="28"/>
          <w:szCs w:val="28"/>
        </w:rPr>
        <w:t xml:space="preserve">номинации </w:t>
      </w:r>
      <w:r>
        <w:rPr>
          <w:sz w:val="28"/>
          <w:szCs w:val="28"/>
        </w:rPr>
        <w:t xml:space="preserve">«Средства размещения» представлены в приложении 5.</w:t>
      </w:r>
      <w:r/>
    </w:p>
    <w:p>
      <w:pPr>
        <w:shd w:val="nil" w:color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 w:type="page" w:clear="all"/>
      </w:r>
      <w:r>
        <w:rPr>
          <w:rFonts w:ascii="Arial" w:hAnsi="Arial" w:cs="Arial"/>
          <w:color w:val="444444"/>
        </w:rPr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b/>
          <w:i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8. Стандарт промышленного туризма Белгородской области</w:t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b/>
          <w:iCs/>
          <w:sz w:val="28"/>
          <w:szCs w:val="28"/>
        </w:rPr>
      </w:pPr>
      <w:r>
        <w:rPr>
          <w:rFonts w:ascii="Times New Roman" w:hAnsi="Times New Roman" w:eastAsiaTheme="minorHAnsi"/>
          <w:b/>
          <w:i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8"/>
          <w:szCs w:val="24"/>
          <w:lang w:eastAsia="ru-RU"/>
        </w:rPr>
        <w:t xml:space="preserve">Промышленный туризм – инструмент экономической и социальной политики развития территорий, который позволяет решать целый ряд социально-экономических задач. </w:t>
      </w:r>
      <w:r>
        <w:rPr>
          <w:rFonts w:ascii="Times New Roman" w:hAnsi="Times New Roman"/>
          <w:spacing w:val="-2"/>
          <w:sz w:val="28"/>
          <w:szCs w:val="28"/>
        </w:rPr>
        <w:t xml:space="preserve">Промышленный туризм в должной степени отвечает запросам и ожиданиям современных турис</w:t>
      </w:r>
      <w:r>
        <w:rPr>
          <w:rFonts w:ascii="Times New Roman" w:hAnsi="Times New Roman"/>
          <w:spacing w:val="-2"/>
          <w:sz w:val="28"/>
          <w:szCs w:val="28"/>
        </w:rPr>
        <w:t xml:space="preserve">тов, которые делают выбор в пользу истинных исследований, подлинных открытий и индивидуального совершенствования посредством познания. Примерами промышленного туризма могут стать понимание работы технических устройств, изучение особенностей или исследовани</w:t>
      </w:r>
      <w:r>
        <w:rPr>
          <w:rFonts w:ascii="Times New Roman" w:hAnsi="Times New Roman"/>
          <w:spacing w:val="-2"/>
          <w:sz w:val="28"/>
          <w:szCs w:val="28"/>
        </w:rPr>
        <w:t xml:space="preserve">е этапов производства конкретного продукта, и затрагивают потребителей, которые стремятся быть лучше информированы для возможности компетентного выбора. Промышленный туризм имеет потенциал для получения уникального опыта, комплекса знаний, чувств и эмоций.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pacing w:val="-2"/>
          <w:sz w:val="28"/>
          <w:szCs w:val="24"/>
        </w:rPr>
      </w:pPr>
      <w:r>
        <w:rPr>
          <w:rFonts w:ascii="Times New Roman" w:hAnsi="Times New Roman" w:eastAsia="Times New Roman"/>
          <w:spacing w:val="-2"/>
          <w:sz w:val="28"/>
          <w:szCs w:val="24"/>
          <w:lang w:eastAsia="ru-RU"/>
        </w:rPr>
        <w:t xml:space="preserve">Белгородская область, обладает значительным потенциалом в развитии промышленности. В регионе процветает не только добыча полезных ископаемых, но и обрабатывающее производство, что способствует созданию рабочих мест и развитию экономики. Значи</w:t>
      </w:r>
      <w:r>
        <w:rPr>
          <w:rFonts w:ascii="Times New Roman" w:hAnsi="Times New Roman" w:eastAsia="Times New Roman"/>
          <w:spacing w:val="-2"/>
          <w:sz w:val="28"/>
          <w:szCs w:val="24"/>
          <w:lang w:eastAsia="ru-RU"/>
        </w:rPr>
        <w:t xml:space="preserve">тельную роль в экономике Белгородской области играет аграрная отрасль, благодаря которой регион является одним из лидеров в сельском хозяйстве России. Однако, помимо экономического значения, промышленность Белгородской области имеет потенциал для развития </w:t>
      </w:r>
      <w:r>
        <w:rPr>
          <w:rFonts w:ascii="Times New Roman" w:hAnsi="Times New Roman" w:eastAsia="Times New Roman"/>
          <w:spacing w:val="-2"/>
          <w:sz w:val="28"/>
          <w:szCs w:val="24"/>
          <w:lang w:eastAsia="ru-RU"/>
        </w:rPr>
        <w:t xml:space="preserve">промышленного туризма. Многие предприятия открываются для посещения, туристы могут увидеть процесс производства и познакомиться с технологическими инновациями. Например, экскурсанты могут посмотреть на работу современных сельскохозяйственных машин, узнать </w:t>
      </w:r>
      <w:r>
        <w:rPr>
          <w:rFonts w:ascii="Times New Roman" w:hAnsi="Times New Roman" w:eastAsia="Times New Roman"/>
          <w:spacing w:val="-2"/>
          <w:sz w:val="28"/>
          <w:szCs w:val="24"/>
          <w:lang w:eastAsia="ru-RU"/>
        </w:rPr>
        <w:t xml:space="preserve">о процессе переработки сырья на фабриках, а также ознакомиться с производством хлебобулочных изделий.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Развитие промышленного туризма в Белгородской области играет важную роль в решении множества социально-экономических задач. Оно способствует привлечени</w:t>
      </w:r>
      <w:r>
        <w:rPr>
          <w:rFonts w:ascii="Times New Roman" w:hAnsi="Times New Roman"/>
          <w:spacing w:val="-2"/>
          <w:sz w:val="28"/>
          <w:szCs w:val="28"/>
        </w:rPr>
        <w:t xml:space="preserve">ю инвестиций, увеличению доходов и налаживанию деловых связей. Кроме того, развитие промышленного туризма помогает формированию имиджа открытых промышленных предприятий и созданию резерва трудовых ресурсов путем привлечения квалифицированных специалистов.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Промышленный туризм обладает значительным маркетинговым потенциалом в качестве основы для разработки конкурентоспособного регионального туристического продукта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условиях развития промышленного туризма, специалистам следует реализовывать качественный подход к экскурсионным услугам, что способствует большей наглядности и увеличит степень доверия потребителей.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Целью данного стандарта является формирование перечня требований к качеству услуг, единых для всех объектов промышленного туризма Белгородской области, независимо от технических особенностей объекта показа.</w:t>
      </w:r>
      <w:r/>
    </w:p>
    <w:p>
      <w:pPr>
        <w:jc w:val="center"/>
        <w:spacing w:after="0" w:line="240" w:lineRule="auto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8.1. Область применения</w:t>
      </w:r>
      <w:r/>
    </w:p>
    <w:p>
      <w:pPr>
        <w:jc w:val="center"/>
        <w:spacing w:after="0" w:line="240" w:lineRule="auto"/>
        <w:rPr>
          <w:rFonts w:ascii="Times New Roman" w:hAnsi="Times New Roman"/>
          <w:iCs/>
          <w:spacing w:val="-2"/>
          <w:sz w:val="16"/>
          <w:szCs w:val="16"/>
        </w:rPr>
      </w:pPr>
      <w:r>
        <w:rPr>
          <w:rFonts w:ascii="Times New Roman" w:hAnsi="Times New Roman"/>
          <w:iCs/>
          <w:spacing w:val="-2"/>
          <w:sz w:val="16"/>
          <w:szCs w:val="16"/>
        </w:rPr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Стандарт промышленного туризма Белгородской области является важным регулирующим документом, о</w:t>
      </w:r>
      <w:r>
        <w:rPr>
          <w:sz w:val="28"/>
        </w:rPr>
        <w:t xml:space="preserve">пределяющим общие требования к услугам промышленного туризма. Его целью является предоставление посетителям информации о производственных процессах, научно-технической деятельности и продуктах, созданных и предлагаемых промышленными предприятиями региона. 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Одним из важных аспектов стандарта является обеспечение безопасности посетителей. Промышленные предприятия должны предпринимать все необходимые меры для </w:t>
      </w:r>
      <w:r>
        <w:rPr>
          <w:sz w:val="28"/>
        </w:rPr>
        <w:t xml:space="preserve">защиты посетителей от возможных опасностей, связанных с производственными процессами. Это включает в себя инструктаж посетителей, предоставление защитной одежды и средств индивидуальной защиты, а также организацию экскурсий с учетом всех возможных рисков. 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Следующей важной составляющей стандарта является качество предоставляе</w:t>
      </w:r>
      <w:r>
        <w:rPr>
          <w:sz w:val="28"/>
        </w:rPr>
        <w:t xml:space="preserve">мых услуг. Промышленные предприятия должны обеспечивать высокий уровень сервиса и информацию, соответствующую интересам посетителей. Это включает в себя предоставление детальной информации о технологических процессах, применяемых на предприятии, а также во</w:t>
      </w:r>
      <w:r>
        <w:rPr>
          <w:sz w:val="28"/>
        </w:rPr>
        <w:t xml:space="preserve">зможность ознакомиться с конкретными продуктами или услугами, которые предлагает компания. Кроме того, промышленные предприятия могут организовывать мастер-классы или демонстрации, чтобы посетители могли более глубоко погрузиться в производственную сферу. 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Стандарт также подчеркивает важность сотрудничества между промышленными предприятиями и туристическими организациями. Для </w:t>
      </w:r>
      <w:r>
        <w:rPr>
          <w:sz w:val="28"/>
        </w:rPr>
        <w:t xml:space="preserve">успешной реализации промышленного туризма необходимо установить партнерские отношения и совместно разрабатывать привлекательные туристические маршруты, которые будут включать в себя посещение различных промышленных объектов.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Стандарт промышленного туризма Белгород</w:t>
      </w:r>
      <w:r>
        <w:rPr>
          <w:sz w:val="28"/>
        </w:rPr>
        <w:t xml:space="preserve">ской области является важным инструментом для развития промышленного туризма в регионе. Он устанавливает общие требования к услугам, обеспечивает безопасность посетителей, поддерживает высокое качество предоставляемых услуг и способствует сотрудничеству ме</w:t>
      </w:r>
      <w:r>
        <w:rPr>
          <w:sz w:val="28"/>
        </w:rPr>
        <w:t xml:space="preserve">жду промышленными предприятиями и туристическими организациями. Благодаря этому стандарту, экскурсанты смогут получить уникальный опыт и познакомиться с технологическими достижениями и инновациями, реализуемыми в промышленных секторах Белгородской области.</w:t>
      </w:r>
      <w:r/>
    </w:p>
    <w:p>
      <w:pPr>
        <w:pStyle w:val="93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Требования стандарта распространяются на все услуги в сфере промышленного туризма, предоставляемые действующими предприятиями Белгородской области, включая сооружения и оборудование, связанные с данными услугами. </w:t>
      </w:r>
      <w:r/>
    </w:p>
    <w:p>
      <w:pPr>
        <w:jc w:val="both"/>
        <w:spacing w:after="0" w:line="240" w:lineRule="auto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</w:r>
      <w:r/>
    </w:p>
    <w:p>
      <w:pPr>
        <w:pStyle w:val="939"/>
        <w:jc w:val="center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8.2. Общие требования к объектам промышленного туризма </w:t>
      </w:r>
      <w:r/>
    </w:p>
    <w:p>
      <w:pPr>
        <w:pStyle w:val="939"/>
        <w:spacing w:before="0" w:beforeAutospacing="0" w:after="0" w:afterAutospacing="0"/>
        <w:rPr>
          <w:b/>
          <w:sz w:val="16"/>
          <w:szCs w:val="16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Безопасность посетителей объектом промышленного туризма.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При разработке экскурсионных программ для туристических маршрутов обязательно должны учитываться требования по обеспечению безопасности туристов и экскурсантов.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Каждую экскурсию должен предварять инструктаж по технике безопасности. Инструктаж должен объяснять правила поведения на произв</w:t>
      </w:r>
      <w:r>
        <w:rPr>
          <w:rFonts w:ascii="Times New Roman" w:hAnsi="Times New Roman"/>
          <w:spacing w:val="-2"/>
          <w:sz w:val="28"/>
        </w:rPr>
        <w:t xml:space="preserve">одстве. По итогам инструктажа экскурсанты оставляют запись в соответствующем журнале. В дополнении возможна демонстрация короткого видеоролика, мультипликационного фильма, с сюжетом о правилах безопасности, или вручение памятки экскурсантам в виде брошюры.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Для проведения экскурсии по промышленному предприятию нужно разработать безопасный маршрут. В случаях если условия пребывания экскурсантов требуют наличия спецодежды или средств индивидуальной защиты, то необходимо заранее подготовить комплекты.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Исключительно соблюдение правил техники безопасности гарантирует дисциплину, правильную организацию и безопасные условия проведения производственной экскурсии.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Доступность объектов промышленного туризма.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Показывать промышленные объекты – значит демонстрировать предметы, пояснять, делать понятным, доступным то, что видят перед собой экскурсанты, направлят</w:t>
      </w:r>
      <w:r>
        <w:rPr>
          <w:rFonts w:ascii="Times New Roman" w:hAnsi="Times New Roman"/>
          <w:spacing w:val="-2"/>
          <w:sz w:val="28"/>
        </w:rPr>
        <w:t xml:space="preserve">ь их деятельность. Особенностью показа в производственной экскурсии заключается в способность показать весь технологический цикл производства, выявить, раскрыть то или иное качество наблюдаемого объекта, возможность сделать очевидным то, что незаметно при </w:t>
      </w:r>
      <w:r>
        <w:rPr>
          <w:rFonts w:ascii="Times New Roman" w:hAnsi="Times New Roman"/>
          <w:spacing w:val="-2"/>
          <w:sz w:val="28"/>
        </w:rPr>
        <w:t xml:space="preserve">первом взгляде на предмет, показать деятельность </w:t>
      </w:r>
      <w:r>
        <w:rPr>
          <w:rFonts w:ascii="Times New Roman" w:hAnsi="Times New Roman"/>
          <w:spacing w:val="-2"/>
          <w:sz w:val="28"/>
        </w:rPr>
        <w:t xml:space="preserve">сотрудников производства, их участие в процессе. При значительном пространстве, занятом предприятием целесообразно организовать на его территории передвижение экскурсантов на транспорте. Для небольших предприятий предпочтена организация пешеходных дорожек.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Сотрудники промышленных пр</w:t>
      </w:r>
      <w:r>
        <w:rPr>
          <w:rFonts w:ascii="Times New Roman" w:hAnsi="Times New Roman"/>
          <w:spacing w:val="-2"/>
          <w:sz w:val="28"/>
        </w:rPr>
        <w:t xml:space="preserve">едприятий, занятые в проведении экскурсии должны иметь необходимый уровень подготовки, в соответствии Постановлением Правительства Российской Федерации от 07.05.2022 № 833 «Об утверждении Положения об аттестации экскурсоводов (гидов), гидов-переводчиков». </w:t>
      </w:r>
      <w:r/>
    </w:p>
    <w:p>
      <w:pPr>
        <w:spacing w:after="0" w:line="240" w:lineRule="auto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ajorEastAsia"/>
          <w:iCs/>
          <w:spacing w:val="-2"/>
          <w:sz w:val="28"/>
          <w:szCs w:val="28"/>
          <w:shd w:val="clear" w:color="auto" w:fill="ffffff"/>
        </w:rPr>
        <w:outlineLvl w:val="0"/>
      </w:pPr>
      <w:r>
        <w:rPr>
          <w:rFonts w:ascii="Times New Roman" w:hAnsi="Times New Roman" w:eastAsiaTheme="majorEastAsia"/>
          <w:bCs/>
          <w:spacing w:val="-2"/>
          <w:sz w:val="28"/>
          <w:szCs w:val="28"/>
          <w:shd w:val="clear" w:color="auto" w:fill="ffffff"/>
        </w:rPr>
        <w:t xml:space="preserve">8.3. Порядок предоставления туристских услуг предприятиями промышленного туризма </w:t>
      </w:r>
      <w:r/>
    </w:p>
    <w:p>
      <w:pPr>
        <w:spacing w:after="0" w:line="240" w:lineRule="auto"/>
        <w:rPr>
          <w:rFonts w:ascii="Times New Roman" w:hAnsi="Times New Roman"/>
          <w:b/>
          <w:spacing w:val="-2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spacing w:val="-2"/>
          <w:sz w:val="16"/>
          <w:szCs w:val="16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Приветствие.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Произносить приветственные слова предпочтительно в зоне входа. Для приветствия экскурсантов лучше выделить специальное место, расположенное вблизи от начальной точки экскурсии. Экскурсантам необходимо довести вводную информацию, которая должна содержать: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визитную информацию об объекте показа;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общую характеристику представляемой экскурсионной программы (содержание, объекты и продолжительность экскурсии);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проведение инструктажа по технике безопасность;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разъяснение условий, связанных с порядком перемещения по территории объектов показа промышленного предприятия;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предоставляемые элементы экипировки, средства индивидуальной защиты и другие элементы, и оборудования, которые должны эксплуатироваться бережно, быть сохранены во время посещения и возвращены по окончании экскурсионной программы;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время начала экскурсионной программы и его завершения;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указания сопровождающим, ответственным за группу экскурсантов.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Экскурсантов следует: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обеспечить элементами спецодежды отличными от рабочего персонала промышленного предприятия (цвет каски или жилета);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обеспечивать картой-схемой и/или путеводителем по объекту осмотра (при наличии).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Условия посещения объектов промышленного туризма Белгородской области.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На объекте показа необходимо обеспечить рациональное передвижение экскурсантов группами, для недопущения пересечения потоков производственного трафика и как следствие минимизации возможностей несчастных случаев.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При необходимости разделять экскурсантов на малые группы.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Экскурсионная программа.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</w:t>
      </w:r>
      <w:r>
        <w:rPr>
          <w:rFonts w:ascii="Times New Roman" w:hAnsi="Times New Roman"/>
          <w:spacing w:val="-2"/>
          <w:sz w:val="28"/>
          <w:szCs w:val="28"/>
        </w:rPr>
        <w:t xml:space="preserve">осещение объектов промышленного туризма Белгородской области должно предусматривать пояснение о производственной деятельности объекта (сведениях об объекте, технологиях, продуктах, услугах и др.) с учетом особенностей показа за производственным процессом.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Необходимо предлагать индивидуальные услуги экскурсантам (дегустации, мастер-класс, семинары и т.д.).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Предприятиям промышленного туризма Белгородской области необходимо разработать порядок посещения экскурсионного объекта.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Перед посещением экскурсантов необходимо повторно в краткой форме проинформировать о содержании программы и предупредить о существующих ограничениях.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ходе посещения экскурсоводу/гиду следует также: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соблюдать логическую последовательность;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раскрывать экскурсантам сущность технологического процесса;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при необходимости предоставлять исторические материалы;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активно вовлекать экскурсантов в программу;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разъяснять текущие задачи деятельности промышленного предприятия (экономические, социальные, экологические);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предоставлять экскурсантам возможность задавать вопросы;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следует организовать общение представителя предприятия с экскурсантами.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Требования к сотрудникам промышленных предприятий, занятые в проведении экскурсии.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Лицо, выполняющее функции экскусовода/гида, должно: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быть легко идентифицируемым по внешним признакам (знак отличия, бейдж, униформа);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одетым в соответствии со спецификой посещаемого объекта (униформа, средства индивидуальной защиты);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знать о целях экскурсии;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обученным коммуникативным особенностям взаимодействия с экскурсантами;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проявлять импатию;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обладать исчерпывающими знаниями об объекте показа и быть способным ответить на вопросы экскурсантов.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Перед посещением экскурсовод/гид должен: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получить сведения о возможности демонстрации технологических процессов и производственного оборудования;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убедиться, что вспомогательное и информационное оборудование находится в исправном состоянии (аудиогиды, видеоаппаратура и д.р).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период посещения экскурсовод/гид должен: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представиться экскурсантам;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взаимодействовать с экскурсантами доброжелательно;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контролировать группу экскурсантов на маршруте;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соблюдать график экскурсии в отношении содержания и продолжительности;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создать атмосферу доверия в экскурсионной группе и стимулировать обратную связи;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обеспечить доступность излагаемой информации;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адаптировать предоставляемую информацию к разным группам экскурсантов (школьники, пенсионеры, профильные специалисты).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Окончание посещения.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завершении посещения необходимо организовать прощание с экскурсантами, и организаторы должны напомнить о необходимости возврата предоставленных элементах экипировки, средств индивидуальной защиты и другие элементов и оборудования.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После завершения экскурсионной программы необходимо организовать, дегустацию продукции, производящийся на объекте, или презентацию образцов (при наличии).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Организатору экскурсии необходимо предоставить возможность экскурсантам изложить свое мнение об экскурсионном обслуживании (анкеты, книга отзывов или предложений). </w:t>
      </w:r>
      <w:r/>
    </w:p>
    <w:p>
      <w:pPr>
        <w:jc w:val="both"/>
        <w:spacing w:after="0" w:line="240" w:lineRule="auto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8.4. Дополнительные возможности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промышленных предприятий с образовательными целями.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к посещению промышленного предприятия допускаются школьные группы, необходимо: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разработать программы экскурсии с интерактивными элементами (мастер-классы, дегустации продукции (при возможности) и т.д.);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разработать профориентационные мероприятия, направленные на привлечение молодых специалистов;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адаптировать текст экскурсионной программы под возрастные особенности группы;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организовать пространство для размещения группы школьников;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сформировать информационные материалы доступные для понимания.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предусмотреть возможность общения между школьниками и сотрудниками предприятия.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участников сопровождает ответственное лицо (например, педагог, родитель), его следует заблаговременно проинформировать о правилах поведения до начала, во время и после окончания экскурсионной программы. 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Cs/>
          <w:sz w:val="28"/>
        </w:rPr>
        <w:t xml:space="preserve">8.5. Материально-техническая база объектов экскурсионного обслуживания промышленного предприятия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Указатели и доступ к объекту.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Промышленное предприятие должно согласовать с компетентными органами установку на подъезде указателей в виде дорожных знаков с информацией на русском и английском языках.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Указатели должны сочетаться с графической концепцией экскурсионного объекта.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должен быть обеспечен внешними информационными указателями, предоставляющими основную информацию: график работы, расценки и перечень услуг.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Автостоянка.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доступна автомобильная стоянка, в этом слу</w:t>
      </w:r>
      <w:r>
        <w:rPr>
          <w:rFonts w:ascii="Times New Roman" w:hAnsi="Times New Roman"/>
          <w:sz w:val="28"/>
          <w:szCs w:val="28"/>
        </w:rPr>
        <w:t xml:space="preserve">чае она должна быть в хорошем техническом состоянии и чистой, с оборудованными парковочные места для маломобильных групп населения, согласно Своду правил СП 59.13330.2012 «СНиП 35-01-2001. Доступность зданий и сооружений для маломобильных групп населения».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организовать автостоянку, в том числе для экскурсионных автобусов в объеме не менее трех машино-мест (при возможности);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обеспечить парковку необходимым количеством справочно-информационных указателей (обозначить парковку транспортных средств, указать места стоянки транспортных средств для лиц с ограниченными физическими возможностями);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предусмотреть пункт быстрой высадки из автобусов вблизи входа на объект показа (не более, чем 50-100 м);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предусмотреть удобный доступ на автостоянку;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обеспечить достаточное освещение.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 xml:space="preserve">Туалеты.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экскурсионного объекта должны быть расположены туалеты, доступные для экскурсантов. Туалеты должны соответствовать гигиеническим требованиям и находится в чистоте.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 xml:space="preserve">Окружающая среда объекта.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Окружающая среда объ</w:t>
      </w:r>
      <w:r>
        <w:rPr>
          <w:rFonts w:ascii="Times New Roman" w:hAnsi="Times New Roman"/>
          <w:sz w:val="28"/>
        </w:rPr>
        <w:t xml:space="preserve">екта должна быть чистой и благоустроенной. Уборку прилегающей территории необходимо проводить регулярно. Проводить полив зеленых насаждений в теплое и жаркое время года. Проводить антигололедные мероприятия при отрицательных температурах окружающей среды.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поддерживать в надлежащем состоянии следующие элементы: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бордюры;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зоны озеленения;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фасад предприятия;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окна;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двери;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внешние конструкции (при наличии);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наружное освещения;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внешние указатели и знаки (стрелки или разметку).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 xml:space="preserve">Вход на объект экскурсионного обслуживания промышленного предприятия.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объекте необходимо предусмотреть зону ресепшен или зону сбора для экскурсантов. Зона ресепшен должна: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быть чистой и опрятной;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иметь мебель, находящуюся в надлежащем состоянии;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быть обеспечена информационными мат</w:t>
      </w:r>
      <w:r>
        <w:rPr>
          <w:rFonts w:ascii="Times New Roman" w:hAnsi="Times New Roman"/>
          <w:sz w:val="28"/>
        </w:rPr>
        <w:t xml:space="preserve">ериалами о продолжительности и об условиях экскурсионного обслуживания (расписание, цены, способы оплаты, какие-либо ограничения, такие как минимальный возраст, возможность посещения лицами с ОВЗ, обязательное наличие документа, удостоверяющего личность);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иметь места для сидения и гардероб;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иметь оборудование для обеспечения посетителей бесплатной питьевой водой и витрину для демонстрации производимых образцов, изготовленных на объекте (если есть возможность);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иметь понятные информационные знаки (знаки безопасности, направления движения к объектам экскурсионного показа, торговым объектам, туалетам, автостоянке);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иметь контейнеры (урны) для мусора.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дегустации продуктов питания, важно использовать оборудованную соответствующим образом зону с наличием чистой посуды и предоставлять посетителям возможность вымыть руки.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продолжительных экскурсионных программ (более четырех часов) необходимо организовать питание экскурсионной группы.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Зоны посещений объектов экскурсионного обслуживания.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Зоны посещений должны быть чистыми.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объекте экскурсионного обслуживания промышленного предприятия следует предусмотреть: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маршруты посещения, отмеченные сигнальными лентами, полосами посещения (разметка на полу), барьерами безопасности и т. д.;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видимые, функциональные и чистые знаки безопасности;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информационные материалы для посетителей, имеющих ограничения по состоянию здоровья.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торговли.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объект показа оборудован торговым объектом, он должен соответствовать следующим требованиям: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торговое оборудование должно быть чистым и в исправном состоянии;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должен функционировать в соответствии с правилами торговли;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товары для продажи (сувениры, производимые образцы и т.д.) должны быть представлены в ассортименте;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цены должны быть указаны на каждом представленном товаре;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должна быть представлена информация о возможных способах оплаты.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Торговый персонал должен: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приветствовать потребителей доброжелательно и вежливо;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уметь предоставить консультацию потребителям.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Персоналу рекомендуется уметь объясняться хотя бы на одном иностранном языке.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8.6. Оценка и контроль качества экскурсионных услуг, предоставляемых промышленным предприятием (Сервисный аудит)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i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Общие положения сервисного аудита.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Сервисный аудит объектов промышленного туризма может осуществляться методами наблюдения, опроса, тайного покупателя.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Информационную базу для сервисного аудита объектов промышленного туризма составляют опросные листы заполненный экспертом или тайным покупателем.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сервисного аудита.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«Подготовительный». Эксперт знакомится с опросным листом, в котором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требующие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«Полевые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работы».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Эксперты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прибывает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заполняют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опросный лист.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«Аналитический».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Заполненные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опросные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листы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обрабатываются:</w:t>
      </w:r>
      <w:r/>
    </w:p>
    <w:p>
      <w:pPr>
        <w:numPr>
          <w:ilvl w:val="0"/>
          <w:numId w:val="5"/>
        </w:numPr>
        <w:ind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оценкам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присваиваются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баллы;</w:t>
      </w:r>
      <w:r/>
    </w:p>
    <w:p>
      <w:pPr>
        <w:numPr>
          <w:ilvl w:val="0"/>
          <w:numId w:val="5"/>
        </w:numPr>
        <w:ind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подсчитываются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объекту промышленного туризма,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анализ,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формулируются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выводы;</w:t>
      </w:r>
      <w:r/>
    </w:p>
    <w:p>
      <w:pPr>
        <w:numPr>
          <w:ilvl w:val="0"/>
          <w:numId w:val="5"/>
        </w:numPr>
        <w:ind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строятся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обобщенные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аналитические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таблицы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опросному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листу,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сравнительно-сопоставительный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рейтинг</w:t>
      </w:r>
      <w:r>
        <w:rPr>
          <w:rFonts w:ascii="Times New Roman" w:hAnsi="Times New Roman"/>
          <w:spacing w:val="-2"/>
          <w:sz w:val="28"/>
          <w:szCs w:val="28"/>
        </w:rPr>
        <w:t xml:space="preserve">; </w:t>
      </w:r>
      <w:r/>
    </w:p>
    <w:p>
      <w:pPr>
        <w:numPr>
          <w:ilvl w:val="0"/>
          <w:numId w:val="5"/>
        </w:numPr>
        <w:ind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составляется</w:t>
      </w:r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форматируется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презентационные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материалы.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Опросный лист состоит из общей и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специальной частей, которые заполняются экспертом или экспертами по прибытии на объект промышленного туризма. Общая часть опросного листа сервисного аудита включает: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наименование объекта; адрес; дата обследования; время обследования; состав экспертной комиссии. </w:t>
      </w:r>
      <w:r>
        <w:rPr>
          <w:rFonts w:ascii="Times New Roman" w:hAnsi="Times New Roman"/>
          <w:sz w:val="28"/>
          <w:szCs w:val="28"/>
        </w:rPr>
        <w:t xml:space="preserve">Специальная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разделена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блоков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(прил. 6), возможно использование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тайного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покупателя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наблюдения.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Методический подход к оценке сервисной среды объекта промышленного туризма основан на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полученной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балльной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оценке,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которая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переводится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качественные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оценки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состояния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сервиса в целом. Получение качественных</w:t>
      </w:r>
      <w:r>
        <w:rPr>
          <w:rFonts w:ascii="Times New Roman" w:hAnsi="Times New Roman" w:eastAsia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состояния</w:t>
      </w:r>
      <w:r>
        <w:rPr>
          <w:rFonts w:ascii="Times New Roman" w:hAnsi="Times New Roman" w:eastAsia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сервиса</w:t>
      </w:r>
      <w:r>
        <w:rPr>
          <w:rFonts w:ascii="Times New Roman" w:hAnsi="Times New Roman" w:eastAsia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eastAsia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посредством</w:t>
      </w:r>
      <w:r>
        <w:rPr>
          <w:rFonts w:ascii="Times New Roman" w:hAnsi="Times New Roman" w:eastAsia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соотношения</w:t>
      </w:r>
      <w:r>
        <w:rPr>
          <w:rFonts w:ascii="Times New Roman" w:hAnsi="Times New Roman" w:eastAsia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полученных</w:t>
      </w:r>
      <w:r>
        <w:rPr>
          <w:rFonts w:ascii="Times New Roman" w:hAnsi="Times New Roman" w:eastAsia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соответствующих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им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(в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соответствии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таблицей в приложении 6).</w:t>
      </w:r>
      <w:r/>
    </w:p>
    <w:p>
      <w:pPr>
        <w:shd w:val="nil" w:color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br w:type="page" w:clear="all"/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Theme="minorHAnsi"/>
          <w:b/>
          <w:i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9. Требования к туристским объектам в дополнительных категориях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iCs/>
          <w:highlight w:val="none"/>
        </w:rPr>
      </w:pPr>
      <w:r/>
      <w:bookmarkStart w:id="15" w:name="_Hlk193039817"/>
      <w:r>
        <w:rPr>
          <w:rFonts w:ascii="Times New Roman" w:hAnsi="Times New Roman"/>
          <w:sz w:val="28"/>
          <w:szCs w:val="28"/>
        </w:rPr>
        <w:t xml:space="preserve">9.1. Категория «Объект автомобильного туризма»</w:t>
      </w:r>
      <w:bookmarkEnd w:id="15"/>
      <w:r/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Автомобильный туризм становится актуальным как разновидность более выгодных для бюджета семьи и компаний путешествий, в которых основным средством передвижения по обо</w:t>
      </w:r>
      <w:r>
        <w:rPr>
          <w:rFonts w:ascii="Times New Roman" w:hAnsi="Times New Roman"/>
          <w:sz w:val="28"/>
          <w:szCs w:val="28"/>
        </w:rPr>
        <w:t xml:space="preserve">значенному маршруту туриста является персональный автомобиль, автобус, мотоцикл или автодом в целях посещения культурно-познавательных, спортивных, досугово-рекреационных и оздоровительных мероприятий, в том числе в рамках профессионально-делового туризма.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и сервисы для автотуристов на пути следования должны предоставляться чаще, чем для транспортных средств. Должен быть предоставлен широкий ассортимент качественных услуг по доступным ценам с использован</w:t>
      </w:r>
      <w:r>
        <w:rPr>
          <w:rFonts w:ascii="Times New Roman" w:hAnsi="Times New Roman"/>
          <w:sz w:val="28"/>
          <w:szCs w:val="28"/>
        </w:rPr>
        <w:t xml:space="preserve">ием цифровых сервисов, включая информацию о возможных услугах. Поэтому автомобильная дорога по маршруту следования к местам и объектам туристского показа должна быть обеспечена сопутствующей инфраструктурой в целях предоставления набора качественных услуг.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туристским объектам категории «Объект автомобильного туризма»: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Туристский объект предпочтительно должен находится вблизи или на незначительном удалении от федеральной автомобильной трассы.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Подъездные пути к туристическому объекту должны иметь твердое покрытие без повреждений, обеспечивающее круглогодичный проезд.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Подъездные пути в темное время суток должны иметь равномерное освещение без участков с затенением.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Подъездные пути должны быть обеспечены вертикальной и горизонтальной разметкой.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Обочины подъездных путей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быть очищены и благоустроены.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Сервисные дорожные знаки должны быть размещены на съезде с федеральной автомобильной трассы и на подъезде к туристскому объекты.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 территории подъездных путей и туристского объекта обеспечено хорошее качество мобильной связи и сети «Интернет».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Туристский объект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быть обеспечен увеличенным парковочным пространством или площадкой отдыха для парковки автомобилей с караван-прицепами, кемперов и т.п.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Парковочное пространство должны быть пригодно для перемещения лиц с ограниченными возможностями здоровья (в необходимых местах присутствует понижение бордюрного камня).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Опросный лист для присвоения категории «Объект автомобильного туризма» в дополнении к основной номинации представлен в приложении 7.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6" w:name="_Hlk193062117"/>
      <w:r>
        <w:rPr>
          <w:rFonts w:ascii="Times New Roman" w:hAnsi="Times New Roman"/>
          <w:sz w:val="28"/>
          <w:szCs w:val="28"/>
        </w:rPr>
        <w:t xml:space="preserve">9.2. Категория «Объект семейного отдыха»</w:t>
      </w:r>
      <w:bookmarkEnd w:id="16"/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Семьи играют важную роль для индустрии туризма, несмотря на трансформации семейных моделей и ценностей.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семьи могут варьироваться от минимум двух человек в разных вариантах до больших семей, которые включают представителей двух и трех поколений.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Семейный туризм – это временные путешествия семьи или группы, состоящей из нескольких семей, в местность, отличную от места постоянного жительства, совершаемые в свободное время.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чертой семейного туризма, как и любой формы семейного досуга, является взаимодействие всех членов семьи.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современные семью отличаются своей неоднородностью и сложной структурой туристические организации должны учиты</w:t>
      </w:r>
      <w:r>
        <w:rPr>
          <w:rFonts w:ascii="Times New Roman" w:hAnsi="Times New Roman"/>
          <w:sz w:val="28"/>
          <w:szCs w:val="28"/>
        </w:rPr>
        <w:t xml:space="preserve">вать данный факт при разработке услуг для максимального удовлетворения потребностей каждого члена семьи. В частности, учитывать роль детей в процессе принятия решения в выборе мест отдыха, транспорта, средств размещения и видов развлечения во время отдыха.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/>
      <w:bookmarkStart w:id="17" w:name="_Hlk193034405"/>
      <w:r>
        <w:rPr>
          <w:rFonts w:ascii="Times New Roman" w:hAnsi="Times New Roman"/>
          <w:sz w:val="28"/>
          <w:szCs w:val="28"/>
        </w:rPr>
        <w:t xml:space="preserve">Требования к инфраструктуре туристского предприятия как к объекту семейного отдыха.</w:t>
      </w:r>
      <w:bookmarkEnd w:id="17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Туристский объект должен обладать организованным парковочным простр</w:t>
      </w:r>
      <w:r>
        <w:rPr>
          <w:rFonts w:ascii="Times New Roman" w:hAnsi="Times New Roman"/>
          <w:sz w:val="28"/>
          <w:szCs w:val="28"/>
        </w:rPr>
        <w:t xml:space="preserve">анством с выделенными места увеличенной площади для семей с детьми, что позволит без затруднений связанных с ограниченным пространством осуществлять посадку и высадку детей из автомобиля с использованием удерживающих устройств, а также погрузку и выгрузку </w:t>
      </w:r>
      <w:r>
        <w:rPr>
          <w:rFonts w:ascii="Times New Roman" w:hAnsi="Times New Roman"/>
          <w:sz w:val="28"/>
          <w:szCs w:val="28"/>
        </w:rPr>
        <w:t xml:space="preserve">детских колясок и средств индивиду</w:t>
      </w:r>
      <w:r>
        <w:rPr>
          <w:rFonts w:ascii="Times New Roman" w:hAnsi="Times New Roman"/>
          <w:sz w:val="28"/>
          <w:szCs w:val="28"/>
        </w:rPr>
        <w:t xml:space="preserve">альной мобильности (велосипеды, самокаты и т.д.). Кроме этого, территория туристского объекта должна быть приспособлены для беспроблемного перемещения детских колясок, т.е. обладать свойствами «Доступная среда» (понижение бордюрного камня, пандусы и т.д.).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Доступные туристам туалетные комнаты должны содержат в своем с</w:t>
      </w:r>
      <w:r>
        <w:rPr>
          <w:rFonts w:ascii="Times New Roman" w:hAnsi="Times New Roman"/>
          <w:sz w:val="28"/>
          <w:szCs w:val="28"/>
        </w:rPr>
        <w:t xml:space="preserve">оставе оборудование, предназначенное для удобного использования детьми. В качестве оборудования могут выступать пониженный по высоте рукомойник, табуретка или скамейка, которые позволят ребенку дотягиваться до раковины, а также детское сиденье для унитаза.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территории туристского объекта должно быть организовано пространство для матери и ребенка предназначенное для кормления, проведения гигиеничес</w:t>
      </w:r>
      <w:r>
        <w:rPr>
          <w:rFonts w:ascii="Times New Roman" w:hAnsi="Times New Roman"/>
          <w:sz w:val="28"/>
          <w:szCs w:val="28"/>
        </w:rPr>
        <w:t xml:space="preserve">ких процедур и переодевания ребенка. Организованное пространство может не являться отдельным помещением, но должно быть зонированно, легко доступным, уютным и комфортным, в котором можно подогреть бутылочку со смесью и воспользоваться пеленальным столиком.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Объекты туристского размещения должны предоставлять семейные (многоместные, соединяющиеся) номера с детскими (дополнительными) кроватями способные принять семью в составе 4-х и более человек.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территории туристского объекта должно быть организовано пространство для детей разных возрастов (детская комната, детская площадка, игровая зона, детский уголок и т.д.).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услугам туристского предприятия как к объекту семейного отдыха.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Если туристский объект предоставляет анимационные услуги, должна быть обеспечена возможность реализации программы пребывания или времяпрепровождения для детей разных возрастов (мастер-класс, дегустация, экскурсия и т.д.)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Если туристский объект предоставляет услуги общественного питания, должна быть обеспечена возможность осуществить заказ по детскому (</w:t>
      </w:r>
      <w:r>
        <w:rPr>
          <w:rFonts w:ascii="Times New Roman" w:hAnsi="Times New Roman"/>
          <w:sz w:val="28"/>
          <w:szCs w:val="28"/>
        </w:rPr>
        <w:t xml:space="preserve">диетическому) меню. Детское меню должно включать в себя не только жареное и сладкое (классический фастфуд), а также простые и домашние блюда на пару и легкие супы для малышей, с возможностью выбрать размер порции детского блюда, исходя из возраста ребенка.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Если туристский объект предоставляет услуги розничной торговли, должна быть обеспечена возможность приобрести товары первой необходимости для детей (детское питание, гигиенические принадлежности).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Если туристский объект предоставляет экскурсионные услуги, должна быть обеспечена возможность организации экскурсий для малых групп (семей) в том числе с детьми.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Опросный лист для присвоения категории «Объект семейного отдыха» в дополнении к основной номинации представлен в приложении 8.</w:t>
      </w:r>
      <w:r/>
    </w:p>
    <w:p>
      <w:pPr>
        <w:shd w:val="nil" w:color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br w:type="page" w:clear="all"/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10. Методика оценки сервиса объектов гостеприимства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Проведение сервисного аудита объектов гостеприимства Белгородской области ставит своей целью оценить уровень предлаг</w:t>
      </w:r>
      <w:r>
        <w:rPr>
          <w:rFonts w:ascii="Times New Roman" w:hAnsi="Times New Roman" w:eastAsia="Times New Roman"/>
          <w:sz w:val="28"/>
          <w:szCs w:val="28"/>
        </w:rPr>
        <w:t xml:space="preserve">аемого сервиса на объектах показа, выявить ключевые недостатки (проблемы) обслуживания туристов и посетителей, а также содействовать в оценке конкурентоспособности объектов туризма и гостеприимства с последующим присвоением знака «Белогорье гостеприимное».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Для достижения поставленной цели необходимо решение двух задач: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/>
          <w:sz w:val="28"/>
          <w:szCs w:val="28"/>
        </w:rPr>
        <w:tab/>
        <w:t xml:space="preserve">Оценка предлагаемого сервиса туристам и посетителям, в т.ч.  и</w:t>
      </w:r>
      <w:r>
        <w:rPr>
          <w:rFonts w:ascii="Times New Roman" w:hAnsi="Times New Roman"/>
          <w:sz w:val="28"/>
          <w:szCs w:val="28"/>
        </w:rPr>
        <w:t xml:space="preserve">нформационной доступности и продвижения туристского продукта; соблюдения стандарта телефонного обслуживания и норм д</w:t>
      </w:r>
      <w:r>
        <w:rPr>
          <w:rFonts w:ascii="Times New Roman" w:hAnsi="Times New Roman"/>
          <w:sz w:val="28"/>
          <w:szCs w:val="28"/>
        </w:rPr>
        <w:t xml:space="preserve">елового этикета; наличия программ лояльности; уровня торгового сервиса; доступности  среды комфортного пребывания на территории объекта гостеприимства; качества обслуживания иностранных туристов; безопасности пребывания на территории объекта гостеприимства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Построение рейтинга объектов гостеприимства Белгородской области по интеграции в индустрию туризма.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Сервисный аудит объектов гостеприимства проводится методами наблюдения, опроса, тайного покупателя.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Информационную базу сервисного аудита объектов гостеприимства составляет заполненный экспертом опросный лист.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«Общая часть» заполняется экспертом (ами) по прибытии на объект гостеприимства в текстовом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формате (табл.).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Таблица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Общая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часть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опросного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>
        <w:rPr>
          <w:rFonts w:ascii="Times New Roman" w:hAnsi="Times New Roman" w:eastAsia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объектов гостеприимства Белгородской области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Style w:val="932"/>
        <w:tblW w:w="9233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65"/>
      </w:tblGrid>
      <w:tr>
        <w:trPr>
          <w:trHeight w:val="230"/>
        </w:trPr>
        <w:tc>
          <w:tcPr>
            <w:tcW w:w="3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объекта</w:t>
            </w:r>
            <w:r/>
          </w:p>
        </w:tc>
        <w:tc>
          <w:tcPr>
            <w:tcW w:w="60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230"/>
        </w:trPr>
        <w:tc>
          <w:tcPr>
            <w:tcW w:w="3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Адрес</w:t>
            </w:r>
            <w:r/>
          </w:p>
        </w:tc>
        <w:tc>
          <w:tcPr>
            <w:tcW w:w="60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230"/>
        </w:trPr>
        <w:tc>
          <w:tcPr>
            <w:tcW w:w="3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eastAsia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обследования</w:t>
            </w:r>
            <w:r/>
          </w:p>
        </w:tc>
        <w:tc>
          <w:tcPr>
            <w:tcW w:w="60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230"/>
        </w:trPr>
        <w:tc>
          <w:tcPr>
            <w:tcW w:w="3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обследования</w:t>
            </w:r>
            <w:r/>
          </w:p>
        </w:tc>
        <w:tc>
          <w:tcPr>
            <w:tcW w:w="60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230"/>
        </w:trPr>
        <w:tc>
          <w:tcPr>
            <w:tcW w:w="3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Состав</w:t>
            </w:r>
            <w:r>
              <w:rPr>
                <w:rFonts w:ascii="Times New Roman" w:hAnsi="Times New Roman" w:eastAsia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экспертной</w:t>
            </w:r>
            <w:r>
              <w:rPr>
                <w:rFonts w:ascii="Times New Roman" w:hAnsi="Times New Roman"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комиссии</w:t>
            </w:r>
            <w:r/>
          </w:p>
        </w:tc>
        <w:tc>
          <w:tcPr>
            <w:tcW w:w="60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9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остальные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требуют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маркировки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нужного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показателя.</w:t>
      </w:r>
      <w:r/>
    </w:p>
    <w:p>
      <w:pPr>
        <w:pStyle w:val="9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«Специальная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часть»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из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соответствующей номинации и эмоциональной экспертной оценки, возможно использование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тайного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покупателя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наблюдения (прил. 1-8).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сервисного аудита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объектов гостеприимства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выполняется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последовательных этапа.</w:t>
      </w:r>
      <w:r/>
    </w:p>
    <w:p>
      <w:pPr>
        <w:pStyle w:val="930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«Подготовительный». Эксперт знакомится с опросным листом, в котором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требующие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заполнения.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Рекомендуется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заранее ознакомиться с представленностью объекта гостеприимства в сети Интернет. </w:t>
      </w:r>
      <w:r/>
    </w:p>
    <w:p>
      <w:pPr>
        <w:pStyle w:val="930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«Полевые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работы».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Эксперты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выезжают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места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применением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 методов заполняют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опросные листы. </w:t>
      </w:r>
      <w:r/>
    </w:p>
    <w:p>
      <w:pPr>
        <w:pStyle w:val="930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«Аналитический».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опросные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обрабатываются:</w:t>
      </w:r>
      <w:r/>
    </w:p>
    <w:p>
      <w:pPr>
        <w:pStyle w:val="930"/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присваиваются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баллы;</w:t>
      </w:r>
      <w:r/>
    </w:p>
    <w:p>
      <w:pPr>
        <w:pStyle w:val="930"/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подсчитываются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объекту гостеприимства,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анализ,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формулируются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выводы;</w:t>
      </w:r>
      <w:r/>
    </w:p>
    <w:p>
      <w:pPr>
        <w:pStyle w:val="930"/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строятся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обобщенные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таблицы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опросному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листу,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сравнительно-сопоставительный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рейтинг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  <w:r/>
    </w:p>
    <w:p>
      <w:pPr>
        <w:pStyle w:val="930"/>
        <w:numPr>
          <w:ilvl w:val="0"/>
          <w:numId w:val="5"/>
        </w:numPr>
        <w:ind w:left="0" w:firstLine="709"/>
        <w:jc w:val="both"/>
        <w:spacing w:after="0" w:line="240" w:lineRule="auto"/>
        <w:widowControl w:val="off"/>
        <w:tabs>
          <w:tab w:val="left" w:pos="11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форматируется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презентационные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материалы.</w:t>
      </w:r>
      <w:r/>
    </w:p>
    <w:p>
      <w:pPr>
        <w:pStyle w:val="935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Методический подход к оценке сервисной среды объекта гостеприимства основан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сервиса в целом. Получение качественных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оценок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соотношения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оценок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им</w:t>
      </w:r>
      <w:r>
        <w:rPr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оценок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(прил. 1-8).</w:t>
      </w:r>
      <w:r/>
    </w:p>
    <w:p>
      <w:pPr>
        <w:pStyle w:val="9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«отлично» свидетельствует о том, что объекту гостеприимства присваивается знак «Белогорье гостеприимное» в соответствующей номинации. 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ru-RU"/>
        </w:rPr>
        <w:t xml:space="preserve">Знак «Белогорье гостеприимное» присваивается об</w:t>
      </w:r>
      <w:r>
        <w:rPr>
          <w:rFonts w:eastAsiaTheme="minorHAnsi"/>
          <w:color w:val="000000"/>
          <w:sz w:val="28"/>
          <w:szCs w:val="28"/>
          <w:lang w:eastAsia="ru-RU"/>
        </w:rPr>
        <w:t xml:space="preserve">ъекту гостеприимства сроком на 3 года. По истечении трех лет объект гостеприимства имеет право повторно принять участие в конкурсе или подтвердить право использования знака «Белогорье гостеприимное» через оценку клиентского опыта по следующей схеме (рис.).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ru-RU"/>
        </w:rPr>
        <w:t xml:space="preserve">Индекс удовлетворённости гостей показывает, насколько продукт или услуга объекта гостеприимства соответствует их ожиданиям. 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ru-RU"/>
        </w:rPr>
        <w:t xml:space="preserve">Индекс удовлетворенности гостей после их взаимодействия с объектом </w:t>
      </w:r>
      <w:r>
        <w:rPr>
          <w:rFonts w:eastAsiaTheme="minorHAnsi"/>
          <w:color w:val="000000"/>
          <w:sz w:val="28"/>
          <w:szCs w:val="28"/>
          <w:lang w:eastAsia="ru-RU"/>
        </w:rPr>
        <w:t xml:space="preserve">гостеприимства определяется следующим образом: 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ru-RU"/>
        </w:rPr>
        <w:t xml:space="preserve">1. Необходимо собрать все отзывы. 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ru-RU"/>
        </w:rPr>
        <w:t xml:space="preserve">2. Посчитать все положительные ответы. 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ru-RU"/>
        </w:rPr>
        <w:t xml:space="preserve">3. Рассчитайте индекс удовлетворённости. Формула расчёта индекса удовлетворенности (CSAT):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ru-RU"/>
        </w:rPr>
        <w:t xml:space="preserve">CSAT = (Количество положительных ответов / Общее количество ответов) × 100%.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</w:rPr>
      </w:pPr>
      <w:r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  <w:t xml:space="preserve">4. Интерпретировать полученные результаты: </w:t>
      </w:r>
      <w:r/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Выше 70%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 – хороший уровень удовлетворенности, который указывает на то, что большинство гостей довольны услугами или продуктами объекта гостеприимства.</w:t>
      </w:r>
      <w:r/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50-70%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 – средний уровень удовлетворённости, который указывает на то, что объекту гостеприимства следует искать способы улучшения впечатлений гостей. </w:t>
      </w:r>
      <w:r/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Ниже 50%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 – средний уровень удовлетворённости, который свидетельствует о проблемах в восприятии гостями продукта или услуги объекта гостеприимства.</w:t>
      </w:r>
      <w:r/>
    </w:p>
    <w:p>
      <w:pPr>
        <w:pStyle w:val="935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</w:r>
      <w:r/>
    </w:p>
    <w:p>
      <w:pPr>
        <w:pStyle w:val="93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xmlns:wp="http://schemas.openxmlformats.org/drawingml/2006/wordprocessingDrawing" distT="0" distB="0" distL="0" distR="0">
            <wp:extent cx="5903366" cy="4001414"/>
            <wp:effectExtent l="38100" t="38100" r="21590" b="56515"/>
            <wp:docPr id="1" name="Схема 151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4" r:qs="rId15" r:cs="rId13"/>
              </a:graphicData>
            </a:graphic>
          </wp:inline>
        </w:drawing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Схема оценки уровня удовлетворенности гостей качеством обслуживания на объекте гостеприимства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/>
          <w:color w:val="333333"/>
          <w:sz w:val="28"/>
          <w:szCs w:val="28"/>
        </w:rPr>
      </w:pPr>
      <w:r>
        <w:rPr>
          <w:rFonts w:ascii="Times New Roman" w:hAnsi="Times New Roman" w:eastAsia="Times New Roman"/>
          <w:color w:val="333333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/>
          <w:color w:val="333333"/>
          <w:sz w:val="28"/>
          <w:szCs w:val="28"/>
        </w:rPr>
      </w:pPr>
      <w:r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. Принятие решения о возможности дальнейшего применения знака «Белогорье гостеприимное». </w:t>
      </w:r>
      <w:r/>
    </w:p>
    <w:p>
      <w:pPr>
        <w:spacing w:after="0" w:line="240" w:lineRule="auto"/>
        <w:tabs>
          <w:tab w:val="left" w:pos="902" w:leader="none"/>
        </w:tabs>
      </w:pPr>
      <w:r/>
      <w:r/>
    </w:p>
    <w:p>
      <w:pPr>
        <w:spacing w:after="0" w:line="240" w:lineRule="auto"/>
        <w:rPr>
          <w:rFonts w:ascii="Times New Roman" w:hAnsi="Times New Roman" w:eastAsiaTheme="minorHAnsi"/>
          <w:b/>
          <w:color w:val="000000"/>
          <w:sz w:val="28"/>
          <w:szCs w:val="28"/>
        </w:rPr>
      </w:pPr>
      <w:r>
        <w:rPr>
          <w:rFonts w:ascii="Times New Roman" w:hAnsi="Times New Roman" w:eastAsiaTheme="minorHAnsi"/>
          <w:b/>
          <w:color w:val="000000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Theme="minorHAnsi"/>
          <w:b/>
          <w:color w:val="000000"/>
          <w:sz w:val="28"/>
          <w:szCs w:val="28"/>
        </w:rPr>
      </w:pPr>
      <w:r>
        <w:rPr>
          <w:rFonts w:ascii="Times New Roman" w:hAnsi="Times New Roman" w:eastAsiaTheme="minorHAnsi"/>
          <w:b/>
          <w:color w:val="000000"/>
          <w:sz w:val="28"/>
          <w:szCs w:val="28"/>
          <w:lang w:eastAsia="ru-RU"/>
        </w:rPr>
        <w:br w:type="page" w:clear="all"/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eastAsiaTheme="minorHAnsi"/>
          <w:b/>
          <w:color w:val="000000"/>
          <w:sz w:val="28"/>
          <w:szCs w:val="28"/>
        </w:rPr>
      </w:pPr>
      <w:r>
        <w:rPr>
          <w:rFonts w:ascii="Times New Roman" w:hAnsi="Times New Roman" w:eastAsiaTheme="minorHAnsi"/>
          <w:b/>
          <w:color w:val="000000"/>
          <w:sz w:val="28"/>
          <w:szCs w:val="28"/>
          <w:lang w:eastAsia="ru-RU"/>
        </w:rPr>
        <w:t xml:space="preserve">Приложение 1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/>
      <w:bookmarkStart w:id="18" w:name="_Hlk193060308"/>
      <w:r>
        <w:rPr>
          <w:rFonts w:ascii="Times New Roman" w:hAnsi="Times New Roman" w:eastAsia="Times New Roman"/>
          <w:sz w:val="28"/>
          <w:szCs w:val="28"/>
        </w:rPr>
        <w:t xml:space="preserve">Специальная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часть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опросного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объектов гостеприимства Белгородской области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баллы </w:t>
      </w:r>
      <w:r>
        <w:rPr>
          <w:rFonts w:ascii="Times New Roman" w:hAnsi="Times New Roman" w:eastAsia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интегральной</w:t>
      </w:r>
      <w:r>
        <w:rPr>
          <w:rFonts w:ascii="Times New Roman" w:hAnsi="Times New Roman" w:eastAsia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оценки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номинация «Сельские усадьбы»</w:t>
      </w:r>
      <w:bookmarkEnd w:id="18"/>
      <w:r/>
      <w:r/>
    </w:p>
    <w:p>
      <w:pPr>
        <w:jc w:val="center"/>
        <w:spacing w:before="80"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Style w:val="93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701"/>
        <w:gridCol w:w="709"/>
        <w:gridCol w:w="1669"/>
        <w:gridCol w:w="1024"/>
      </w:tblGrid>
      <w:tr>
        <w:trPr/>
        <w:tc>
          <w:tcPr>
            <w:gridSpan w:val="2"/>
            <w:tcW w:w="4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tabs>
                <w:tab w:val="left" w:pos="851" w:leader="none"/>
              </w:tabs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Информационная доступность и продвижение объекта гостеприимства</w:t>
            </w:r>
            <w:r/>
          </w:p>
        </w:tc>
      </w:tr>
      <w:tr>
        <w:trPr>
          <w:trHeight w:val="25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указателей к сельской усадьбе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3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сайта сельской усадьбы, информации о сельской усадьбе и оказываемых услугах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3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механизма обратной связи на сайте сельской усадьбы, предусмотрена возможность оставлять комментарии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заказа /покупки услуг сельской усадьбы онлайн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аккаунтов сельской усадьбы в социальных сетях и/или в мессенджерах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576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Представленность сельской усадьбы на туристских и других информационных порталах (Культурно-туристический портал Белгорода, Управление по туризму Белгородской области и др.)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262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организациями по продвижению сельской усадьбы (туроператоры, экскурсионные агентства, иные агентства, гостиницы, кафе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Дипломы, награды, сертификаты объекта гостеприимства, полученные гранты и т.п.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туристу информации об условиях благоустроенности прилегающей территории сельской усадьбы и ее освещенности, наличии (отсутствии) услуг общественного питания, о способах подхода (подъезда) к сельской усадьбе; о наличии (отсутствии) парковки и др. информации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Рекламные материалы (буклеты, брошюры)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1 (max = 10)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2. Требования к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сельской усадьбы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вход и подходы к сельской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усадьбе освещаются в темное время суток искусственным освещением (допускается освещение от альтернативных источников электропитания (в том числе аккумуляторный источник электропитания, солнечная батарея, ветрогенератор) и аварийным освещением (в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аккумуляторный источник электропитания, аккумуляторные фонари).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Пешеходные дорожки, тропы, подъездные пути для транспорта различных видов, характерных для данной местности, — машин, автобусов, катеров и т. д.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Огороженная территория сельской усадьбы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сельской усадьбе, озеленена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сельской усадьбы условно выделены рекреационная и хозяйственная зоны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рекреационной зоне расположены места для отдыха, занятий спортом, игровые площадки для детей, бассейны, в т. ч. временная, зона (место) для костра, сооружения для приготовления пищи на огне, например мангал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265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хозяйственной зоне расположены строения и помещения для скота и птицы, места для их выгула, хранения кормов, огород.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84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содержания домашних животных чистое, удобное для подхода и кормления животных.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2 (max = 8)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bookmarkStart w:id="19" w:name="_Hlk19305667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Минимальное рекомендуемое информационное обеспечение сельской усадьбы</w:t>
            </w:r>
            <w:bookmarkEnd w:id="19"/>
            <w:r/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Наличие информации о расстояниях между сельской усадьбой и ближайшими населенными пунктами и достопримечательностями района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Наличие информации о местном общественном транспорте и рекомендуемых видах транспорта для совершения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различных поездок (расписание движения, место посадки, маршрут и его конечные пункты, стоянки такси, тарифы на проезд,  возможность совершения поездки на велосипеде и условия его безопасного использования и хранения в местах, посещаемых туристами ит. д.);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072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Наличие номеров телефонов и адресов ближайших медицинских (лечебных) учреждений и организаций, торговых объектов, объектов общественного питания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Наличие правил проживания в сельской усадьбе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Перечень и цены платных услуг, не входящих в цену размещения, условия их приобретения и оплаты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3(max = 5)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4. </w:t>
            </w:r>
            <w:bookmarkStart w:id="20" w:name="_Hlk193056931"/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Оснащение сельской усадьбы</w:t>
            </w:r>
            <w:bookmarkEnd w:id="20"/>
            <w:r/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 w:cs="Calibri"/>
                <w:sz w:val="24"/>
                <w:szCs w:val="24"/>
              </w:rPr>
            </w:pPr>
            <w:r/>
            <w:bookmarkStart w:id="21" w:name="_Hlk193057027"/>
            <w:r>
              <w:rPr>
                <w:rFonts w:ascii="Times New Roman" w:hAnsi="Times New Roman" w:eastAsia="Times New Roman" w:cs="Calibri"/>
                <w:sz w:val="24"/>
                <w:szCs w:val="24"/>
              </w:rPr>
              <w:t xml:space="preserve">Оборудование любым искусственным освещением в жилых и общественных помещениях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 w:cs="Calibri"/>
                <w:sz w:val="24"/>
                <w:szCs w:val="24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</w:rPr>
              <w:t xml:space="preserve">Наличие оборудования аварийного освещения (аккумулятора /фонарей) на случай отключения электроосвещения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 w:cs="Calibri"/>
                <w:sz w:val="24"/>
                <w:szCs w:val="24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</w:rPr>
              <w:t xml:space="preserve">Наличие оборудования холодного водоснабжения из централизованных или автономных источников с запасом воды не менее чем на одни сутки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 w:cs="Calibri"/>
                <w:sz w:val="24"/>
                <w:szCs w:val="24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</w:rPr>
              <w:t xml:space="preserve">Наличие оборудования горячего водоснабжения (при его отсутствии обеспечить возможность нагрева воды)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Отопление в холодное время года с помощью безопасных приборов и устройств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Бесплатное предоставление питьевой воды в кулере в коридоре или бутилированной питьевой воды из расчета 1 бутылка воды объемом не менее 0,5 л на 1 туриста в сутки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 w:cs="Calibri"/>
                <w:sz w:val="24"/>
                <w:szCs w:val="24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</w:rPr>
              <w:t xml:space="preserve">Телефонная связь коллективного пользования (телефон, мобильный телефон, рация), доступной для гостей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bookmarkEnd w:id="21"/>
            <w:r/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4(max = 7)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4.  Помещения сельской усадьбы</w:t>
            </w:r>
            <w:r/>
          </w:p>
        </w:tc>
      </w:tr>
      <w:tr>
        <w:trPr>
          <w:trHeight w:val="415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оформлении сельской усадьбы использование колорита народного творчества и современные архитектурно-художественные традиции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сельской усадьбе определены зоны проживания гостей, зоны проживания собственников (управляющих) и зоны совместного пребывания.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285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/>
            <w:bookmarkStart w:id="22" w:name="_Hlk193057602"/>
            <w:r>
              <w:rPr>
                <w:rFonts w:ascii="Times New Roman" w:hAnsi="Times New Roman" w:cs="Calibri"/>
                <w:sz w:val="24"/>
                <w:szCs w:val="24"/>
              </w:rPr>
              <w:t xml:space="preserve">Спальное место туриста укомплектовано набором постельных принадлежностей и белья, включающего матрас с наматрасником, не менее одной подушки с наволочками (для каждого туриста), одеяло, дополнительное одеяло (по просьбе туриста), простыню, пододеяльник,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270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Помещение, предназначенное для размещения туристов укомплектовано не менее двумя полотенцами для каждого туриста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330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помещении, предназначенном для размещения туристов имеется вешалка или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крючки для одежды и головных уборов или вешалка для одежды в шкафу, стулья (табуретки, скамьи, пуфы),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225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помещении, предназначенном для размещения туристов, имеются занавеси (жалюзи, ставни), обеспечивающие затемнение помещения; зеркало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bookmarkEnd w:id="22"/>
            <w:r/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сельской усадьбе выделена  общая комната (гостиная)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571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/>
            <w:bookmarkStart w:id="23" w:name="_Hlk193057833"/>
            <w:r>
              <w:rPr>
                <w:rFonts w:ascii="Times New Roman" w:hAnsi="Times New Roman" w:cs="Calibri"/>
                <w:sz w:val="24"/>
                <w:szCs w:val="24"/>
              </w:rPr>
              <w:t xml:space="preserve">В сельской усадьбе выделена столовая и кухня/мини-кухня.</w:t>
            </w:r>
            <w:bookmarkEnd w:id="23"/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24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Если в усадьбе нет пом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ещения для приема пищи, в качестве столовой используют общую комнату (гостиную); если собственники сельской усадьбы не готовят пищу для гостей, рекомендуется обустроить зону (кухонный уголок) с оборудованием для самостоятельного приготовления пищи гостями.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24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Наличие мест для хранения багажа, стирки и сушки одежды, обуви, оснащенных необходимым оборудованием и инвентарем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96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зоне проживания гостей располагается санитарный узел (унитаз, душ или ванну, умывальник).</w:t>
            </w:r>
            <w:r>
              <w:rPr>
                <w:rFonts w:cs="Calibri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Допускается использование уличных туалетов, обеспеченных искусственным освещением, умывальников с механической подачей воды, оснащенных мойкой, уличных душей, а также бань (саун).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96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Санузел (при наличии) в помещении, предназначенном для размещения туристов, включает: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умывальник с горячей (при наличии) и холодной водой, унитаз,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ванна или душ,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зеркало над умывальником,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полка для туалетных принадлежностей,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занавес для ванны (душа),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фен для сушки волос (предоставляется по запросу),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полотенцедержатель,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крючки для одежды,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держатель для туалетной бумаги с рулоном туалетной бумаги,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щетка для унитаза в футляре, </w:t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корзина для мусора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637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270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/>
            <w:bookmarkStart w:id="24" w:name="_Hlk193057951"/>
            <w:r>
              <w:rPr>
                <w:rFonts w:ascii="Times New Roman" w:hAnsi="Times New Roman" w:cs="Calibri"/>
                <w:sz w:val="24"/>
                <w:szCs w:val="24"/>
              </w:rPr>
              <w:t xml:space="preserve">Центральный вход в сельскую усадьбу оборудован приспособлением для очистки обуви.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637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270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Наличие парковки на территории сельской усадьбы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bookmarkEnd w:id="24"/>
            <w:r/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4 (max = 14)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/>
            <w:bookmarkStart w:id="25" w:name="_Hlk193058082"/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5. Способы оплаты услуг сельской усадьбы</w:t>
            </w:r>
            <w:r/>
          </w:p>
        </w:tc>
      </w:tr>
      <w:tr>
        <w:trPr>
          <w:trHeight w:val="691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Можно совершить оплату наличными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625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Можно совершить безналичный расчет любым современным доступным способом (оплата банковской картой, оплата по QR-коду, биометрия и др.)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bookmarkEnd w:id="25"/>
            <w:r/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5 (max = 2)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Требования к услугам </w:t>
            </w:r>
            <w:bookmarkStart w:id="26" w:name="_Hlk193058368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усадьбы</w:t>
            </w:r>
            <w:bookmarkEnd w:id="26"/>
            <w:r/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Периодическая санитарная уборка жилых комнат, в т. ч. к заезду гостей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Услуги квалифицированного или подготовленного гида, экскурсовода и/или гида-переводчика, предоставление возможности бронирования  экскурсионных услуг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Приготовление обеда (ланча), полдника, ужина. Организация выездных пикников (шашлыки, барбекю и пр.) и банкетов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Приготовление блюд из  фермерской  продукции, выращенной на территории сельской усадьбы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Возможность реализации фермерской  продукции, выращенной на территории сельской усадьбы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культурно-игровых программ, соответствующих местным традициям и национальным особенностям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Организация сбора дикорастущих ягод, плодов, грибов, организация рыбалки, охоты на дичь, различного рода пеших и конных маршрутов, сплавов и т. д.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Посещение деревенской бани, обучение вождению сельхозтехники, организация, уход и наблюдение за домашними животными, сельскохозяйственные работы (посадка овощей, окучивание картошки, сбор овощей и фруктов и т. д.), сенокос и прочее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Предоставление условий для общения и игр с домашними животными, обеспечение безопасного контакта с ними.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Предоставление игрового инвентаря.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Предоставление пространства для развлечений в усадьбе и во дворе, оборудованных площадок для спортивных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  иных игр; прокат детских велосипедов,  самокатов и т. д.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0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Предоставление мест для организации пикников, велосипедных конкурсов, мастер-классов и т. д.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7 (max = 12)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/>
            <w:bookmarkStart w:id="27" w:name="_Hlk19305847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Оценка персонала сельской усадьбы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Эмпатия, клиентоориентированность собственников при обслуживании гостей и туристов, умение общаться с гостями</w:t>
            </w:r>
            <w:r>
              <w:rPr>
                <w:rFonts w:cs="Calibri"/>
              </w:rP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Знание и соблюдение профессиональной этики поведения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Иммерсивная встреча посетителей в сельской усадьбе (театрализации, реконструкции, игровая активность, фольклор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</w:rPr>
              <w:t xml:space="preserve">□ используется в полной мере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</w:rPr>
              <w:t xml:space="preserve">□ частично используется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</w:rPr>
              <w:t xml:space="preserve">□ не используется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745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Готовность персонала ответить на дополнительные вопросы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Сотрудник в полном объеме ответил на Ваш вопрос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667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Владение информацией об услугах сельской усадьбы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bookmarkEnd w:id="27"/>
            <w:r/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8 (max = 6)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 w:cs="Calibri"/>
                <w:b/>
                <w:sz w:val="24"/>
                <w:szCs w:val="24"/>
              </w:rPr>
            </w:pPr>
            <w:r/>
            <w:bookmarkStart w:id="28" w:name="_Hlk193059534"/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9.Доступность  среды комфортного пребывания на территории сельской усадьбы</w:t>
            </w:r>
            <w:r/>
          </w:p>
        </w:tc>
      </w:tr>
      <w:tr>
        <w:trPr>
          <w:trHeight w:val="570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элементов безбарьерной среды для лиц с ограниченными возможностями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bookmarkEnd w:id="28"/>
            <w:r/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9 (max = 1)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/>
            <w:bookmarkStart w:id="29" w:name="_Hlk19305982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Безопасность пребывания на территории сельской усадьбы</w:t>
            </w:r>
            <w:r/>
          </w:p>
        </w:tc>
      </w:tr>
      <w:tr>
        <w:trPr>
          <w:trHeight w:val="982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инструкции по действиям населения по сигналу «Внимание всем» и при ракетной опасности (в целях обеспечения безопасности населения в условиях угрозы применения противником ракет, авиации и беспилотных летательных аппаратов (БПЛА))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982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организованных 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пасных мест в условиях угрозы применения ракет, авиации и беспилотных летательных аппаратов (БПЛА): защитные сооружения гражданской обороны (убежища и противорадиационные укрытия) или  заглубленные помещения (подвальные помещения, цокольные этажи, погреба)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982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плана эвакуации в доступном месте, наличие инструкций о мерах пожарной безопасности, включая поведение при пожаре и в чрезвычайных ситуациях.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технических средств пожаротушения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специально отведенных мест для разведения костров под контролем персонала собственника сельской усадьбы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Регулярное проведение собственником сельской усадьбы мероприятий по обработке территории вокруг дома по всему периметру от клещей (наличие журнала), информирование гостей об опасности укусов клещей (наличие памятки).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Сельская усадьба находится под охраной, в т. ч. оснащено тревожной кнопкой и/или видеонаблюдением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Наличие  аптечки для оказания первой доврачебной помощи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bookmarkEnd w:id="29"/>
            <w:r/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10 (max = 8)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Эмоциональная экспертная оценка объекта гостеприимства</w:t>
            </w:r>
            <w:r/>
          </w:p>
        </w:tc>
      </w:tr>
      <w:tr>
        <w:trPr>
          <w:trHeight w:val="1042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1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 сельской усадьбы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2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сельской усадьбы, окружающей территории, оценка внутренней среды сельской усадьбы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7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2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25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Итого</w:t>
            </w:r>
            <w:r/>
          </w:p>
        </w:tc>
      </w:tr>
      <w:tr>
        <w:trPr>
          <w:trHeight w:val="972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2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 сельской усадьбы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7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8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9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0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1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9" o:spid="_x0000_s1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сельской усадьбы, окружающей территории, оценка внутренней среды сельской усадьбы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22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0" o:spid="_x0000_s2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3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1" o:spid="_x0000_s2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4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2" o:spid="_x0000_s2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5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3" o:spid="_x0000_s2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4" o:spid="_x0000_s2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27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5" o:spid="_x0000_s2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8" name="Рисунок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" o:spid="_x0000_s2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9" name="Рисунок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7" o:spid="_x0000_s2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0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8" o:spid="_x0000_s2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1" name="Рисунок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9" o:spid="_x0000_s2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17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Итого</w:t>
            </w:r>
            <w:r/>
          </w:p>
        </w:tc>
      </w:tr>
      <w:tr>
        <w:trPr>
          <w:trHeight w:val="1028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3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 сельской усадьбы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32" name="Рисунок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0" o:spid="_x0000_s3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3" name="Рисунок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1" o:spid="_x0000_s3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4" name="Рисунок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2" o:spid="_x0000_s3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5" name="Рисунок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3" o:spid="_x0000_s3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6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4" o:spid="_x0000_s3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сельской усадьбы, окружающей территории, оценка внутренней среды сельской усадьбы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37" name="Рисунок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5" o:spid="_x0000_s3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8" name="Рисунок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6" o:spid="_x0000_s3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39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7" o:spid="_x0000_s3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0" name="Рисунок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8" o:spid="_x0000_s3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1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9" o:spid="_x0000_s3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42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0" o:spid="_x0000_s4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3" name="Рисунок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1" o:spid="_x0000_s4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4" name="Рисунок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2" o:spid="_x0000_s4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5" name="Рисунок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3" o:spid="_x0000_s4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6" name="Рисунок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4" o:spid="_x0000_s4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09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Итого</w:t>
            </w:r>
            <w:r/>
          </w:p>
        </w:tc>
      </w:tr>
      <w:tr>
        <w:trPr>
          <w:trHeight w:val="236"/>
        </w:trPr>
        <w:tc>
          <w:tcPr>
            <w:gridSpan w:val="5"/>
            <w:tcW w:w="886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(max = 73)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о качестве оказываемых услуг участником Конкурса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Рекомендация о присвоении объекту гостеприимства знака «Гостеприимное Белогорье»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/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Перевод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балльных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гостеприимства Белгородской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номинации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«Сельские усадьбы»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Style w:val="932"/>
        <w:tblW w:w="92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860"/>
        <w:gridCol w:w="2099"/>
        <w:gridCol w:w="2466"/>
      </w:tblGrid>
      <w:tr>
        <w:trPr>
          <w:trHeight w:val="621"/>
        </w:trPr>
        <w:tc>
          <w:tcPr>
            <w:tcW w:w="28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ы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опросного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листа</w:t>
            </w:r>
            <w:r/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Максимальное</w:t>
            </w:r>
            <w:r>
              <w:rPr>
                <w:rFonts w:ascii="Times New Roman" w:hAnsi="Times New Roman" w:eastAsia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баллов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Оценочный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диапазон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(полученная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баллов)</w:t>
            </w:r>
            <w:r/>
          </w:p>
        </w:tc>
        <w:tc>
          <w:tcPr>
            <w:tcW w:w="2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Качественная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оценка</w:t>
            </w:r>
            <w:r>
              <w:rPr>
                <w:rFonts w:ascii="Times New Roman" w:hAnsi="Times New Roman" w:eastAsia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состояния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сервиса</w:t>
            </w:r>
            <w:r/>
          </w:p>
        </w:tc>
      </w:tr>
      <w:tr>
        <w:trPr>
          <w:trHeight w:val="206"/>
        </w:trPr>
        <w:tc>
          <w:tcPr>
            <w:tcW w:w="2857" w:type="dxa"/>
            <w:vMerge w:val="restart"/>
            <w:textDirection w:val="lrTb"/>
            <w:noWrap w:val="false"/>
          </w:tcPr>
          <w:p>
            <w:pPr>
              <w:spacing w:before="5"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/>
          </w:p>
          <w:p>
            <w:pPr>
              <w:ind w:left="107" w:right="476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Общая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по опросному листу</w:t>
            </w:r>
            <w:r/>
          </w:p>
        </w:tc>
        <w:tc>
          <w:tcPr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ind w:left="143" w:right="133"/>
              <w:jc w:val="center"/>
              <w:spacing w:before="1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105</w:t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23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24-48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49-69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Хорошо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70-105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Отлично</w:t>
            </w:r>
            <w:r/>
          </w:p>
        </w:tc>
      </w:tr>
    </w:tbl>
    <w:p>
      <w:pPr>
        <w:spacing w:after="160" w:line="36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  <w:br w:type="page" w:clear="all"/>
      </w: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2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Специальная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часть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опросного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объектов гостеприимства Белгородской области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баллы </w:t>
      </w:r>
      <w:r>
        <w:rPr>
          <w:rFonts w:ascii="Times New Roman" w:hAnsi="Times New Roman" w:eastAsia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интегральной</w:t>
      </w:r>
      <w:r>
        <w:rPr>
          <w:rFonts w:ascii="Times New Roman" w:hAnsi="Times New Roman" w:eastAsia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оценки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Номинация «Организации, предлагающие активные виды туризма»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Style w:val="93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1701"/>
        <w:gridCol w:w="567"/>
        <w:gridCol w:w="677"/>
        <w:gridCol w:w="1024"/>
      </w:tblGrid>
      <w:tr>
        <w:trPr/>
        <w:tc>
          <w:tcPr>
            <w:gridSpan w:val="2"/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851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Информационная доступность и продвижение организации, предлагающей активные виды туризма</w:t>
            </w:r>
            <w:r/>
          </w:p>
        </w:tc>
      </w:tr>
      <w:tr>
        <w:trPr>
          <w:trHeight w:val="838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сайта объекта активного туризма, информации об объекте активного туризма и оказываемых услугах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8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механизма обратной связи на сайте объекта активного туризма, предусмотрена возможность оставлять комментарии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заказа /покупки услуг объекта активного туризма онлайн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аккаунтов организации в социальных сетях и/или в мессенджерах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43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Представленность объекта активного туризма на туристских порталах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262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 по продвижению объекта гостеприимства (управление по туризму Белгородской области, туроператоры, экскурсионные агентства, иные агентства, гостиницы, кафе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54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отзывов об объекте активного туризма (Культурный регион, Яндекс.Карты и др.)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Дипломы, награды, сертификаты объекта гостеприимства, полученные гранты и т.п.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1 (max = 8)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Подъездные пути и прилегающая территория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объекта активного туризма</w:t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указателей к организации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с основной дороги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на подъездных путях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вывески организации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подъездных путей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твердого покрытия подъездных путей к организации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84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прилегающей территории оборудованной автостоянки, наличие свободных мест.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велопарковки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остановки общественного транспорта вблизи организации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Газон в надлежащем состоянии, ухожен, стрижется и своевременно освобождается от опавших листьев, сухой травы, мусора и т.д.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Цветочные клумбы в надлежащем состоянии, мусор и опавшая листва отсутствуют.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 без следов ржавчины и повреждений, очищаются и подкрашиваются при необходимости своевременно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Мусорные урны в наличии, мусором не переполнены (освобождаются своевременно)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2 (max = 10)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Вход (входная группа) на объект активного туризма</w:t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4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Фасад главного входа на объект активного туризма визуально без повреждений и вандальных рисунков / граффити, чистый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28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4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Пятна, грязь, копоть, следы плесени и подтеки отсутствуют (в зоне прямой видимости гостей и посетителей парка)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4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декоративные элементы чистые и без повреждений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4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Рекламная стелла (при наличии) чистая, без повреждений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4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Навигационные элементы актуальные, чистые и без повреждений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3(max = 5)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Н</w:t>
            </w:r>
            <w:r>
              <w:rPr>
                <w:b/>
                <w:bCs/>
                <w:sz w:val="24"/>
                <w:szCs w:val="24"/>
              </w:rPr>
              <w:t xml:space="preserve">авигация / маршруты движения на объекте активного туризма</w:t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Парки развлечений и семейного отдыха</w:t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основных маршрутных «артерий» (парковых проспектов и аллей), соединяющих основные зоны и общественные пространства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всех маршрутных «артериях» чистота и порядок, грязь и мусор отсутствуют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Дорожное покрытие в надлежащем состоянии, включая бордюры / поребрики.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Велодорожки в надлежащем состоянии (включая велоразметку)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 навигационные элементы присутствуют на положенных местах, чистые и без следов повреждений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Цветочные урны и вазоны без повреждений, чистые, мусор внутри отсутствует.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маршрутных «артерий» исправное, все источники освещения горят (в темное время суток). Все световые декорации и конструкции в исправном состоянии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аттракционов. Все аттракционы в рабочем состоянии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4.1. (max = 7)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Объекты водного туризма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8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подробной карты маршрута со всеми остановками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8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памятки по технике безопасности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8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укомплектованной аптечки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8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Водные пути в надлежащем состоянии (прибрежные территории очищены от растительности и упавших деревьев)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8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точек для аренды специализированного оборудования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8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всех маршрутных «артериях» чистота и порядок, грязь и мусор отсутствуют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4.2. (max = 7)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Объекты велосипедного туризма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9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подробной карты маршрута со всеми остановками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9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памятки по технике безопасности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9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укомплектованной аптечки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9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Велодорожки в надлежащем состоянии (присутствует разметка, нанесены специализированные знаки, нет ям)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9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маршрутных «артерий» исправное, все источники освещения горят (в темное время суток). Все световые декорации и конструкции в исправном состоянии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9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всех маршрутных «артериях» чистота и порядок, грязь и мусор отсутствуют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8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точек для аренды специализированного оборудования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4.3. (max = 7)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Объекты пешеходного туризма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подробной карты маршрута со всеми остановками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памятки по технике безопасности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укомплектованной аптечки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указателей на всех точках маршрута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мест для остановок и отдыха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всех маршрутных «артериях» чистота и порядок, грязь и мусор отсутствуют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точек для аренды специализированного оборудования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4.4. (max = 7)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5"/>
              </w:num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Общественное пространство объекта активного туризма</w:t>
            </w:r>
            <w:r/>
          </w:p>
        </w:tc>
      </w:tr>
      <w:tr>
        <w:trPr>
          <w:trHeight w:val="601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основных мест / зон времяпрепровождения посетителей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1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рекреационных зон для посетителей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1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рекреационных зонах поддерживается чистота и порядок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3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различных спортивных зон и активностей для различных категорий посетителей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спортивная площадка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детская площадка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площадка с элементами экстрима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веревочный городок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пешеходные зоны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велосипедные зоны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водные зоны (байдарки, сапы и др.)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спортивное ориентирование</w:t>
            </w:r>
            <w:r/>
          </w:p>
          <w:p>
            <w:pPr>
              <w:pStyle w:val="934"/>
              <w:ind w:left="0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другое: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□__________________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□__________________</w:t>
            </w:r>
            <w:r/>
          </w:p>
          <w:p>
            <w:pPr>
              <w:pStyle w:val="934"/>
              <w:ind w:left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/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/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/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/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3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спортивных зонах поддерживается чистота и порядок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3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площадках для игр, детских и спортивных площадках поддерживается чистота и порядок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обучения различным видам спорта на объектах спортивной инфраструктуры (мастер-классы, открытые уроки, школы мастеров, летние школы и др.).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необходимого снаряжения, экипировки, средств индивидуальной защиты для прохождения маршрута путешествия, совершения экскурсии или занятий активными видами туризма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анимационных программ для вовлечения различных категорий посетителей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проведения праздничных мероприятий (дни рождения, корпоративы, тимбилдинги и др.)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организации экскурсий с активными способами передвижения и/или с их элементами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сделать селфи в красивом месте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83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Скульптурные и фигурные объекты без повреждений, чистые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8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одиночного посещения объекта активного туризма без предварительной записи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43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санузлов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обозначен соответствующей табличкой WС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43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 санузла поддерживается чистота и порядок, неприятные запахи отсутствуют.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43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7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Сантехника полностью исправна. Замки и крючки в туалетных кабинках в исправном состоянии.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5 (max = 28)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Способы оплаты услуг объекта активного туризма</w:t>
            </w:r>
            <w:r/>
          </w:p>
        </w:tc>
      </w:tr>
      <w:tr>
        <w:trPr>
          <w:trHeight w:val="691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Можно совершить оплату наличными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 Можно совершить онлайн-оплату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50"/>
        </w:trPr>
        <w:tc>
          <w:tcPr>
            <w:gridSpan w:val="2"/>
            <w:tcBorders>
              <w:top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Можно совершить безналичный расчет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6 (max = 3)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Торговый сервис</w:t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точки продаж сувенирной продукции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памятной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продукции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сувениров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символикой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точек общественного питания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купить сопутствующие товары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7 (max = 4)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Оценка персонала объекта активного туризма</w:t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персонала профессиональному назначению, в том числе компетентность и квалификация персонала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инструкторов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Эмпатия, клиентоориентированность персонала при обслуживании гостей и туристов, умение общаться с гостями</w:t>
            </w:r>
            <w: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45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персонала ответить на дополнительные вопросы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 в полном объеме ответил на Ваш вопрос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67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информацией об услугах объекта активного туризма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8 (max = 6</w:t>
            </w:r>
            <w:r/>
          </w:p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0"/>
              </w:numPr>
              <w:ind w:left="0" w:firstLine="0"/>
              <w:jc w:val="center"/>
              <w:spacing w:after="0" w:line="240" w:lineRule="auto"/>
              <w:tabs>
                <w:tab w:val="left" w:pos="142" w:leader="none"/>
                <w:tab w:val="left" w:pos="426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Доступность  среды комфортного пребывания на территории объекта активного туризма</w:t>
            </w:r>
            <w:r/>
          </w:p>
        </w:tc>
      </w:tr>
      <w:tr>
        <w:trPr>
          <w:trHeight w:val="570"/>
        </w:trPr>
        <w:tc>
          <w:tcPr>
            <w:gridSpan w:val="2"/>
            <w:tcW w:w="59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элементов безбарьерной среды для лиц с ограниченными возможностями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9 (max = 1)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Безопасность пребывания на территории объекта объекта активного туризма</w:t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Хорошо заметные информационные указатели для обеспечения свободной ориентации как в обычной, так и в чрезвычайной ситуациях на объекте активного туризма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организованных безопасных мест во время воздушной тревоги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аудиовизуальных систем оповещения и/или иных средств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квалифицированных инструкторов по организации активного отдыха туристов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Предусмотрено оказание всех видов помощи посетителям в обычных условиях проведения путешествия/экскурсии и в чрезвычайных ситуациях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оказываемых услуг, оборудования и снаряжения требованиям безопасности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памятки для посетителей о возможных рисках, правилах поведения в нестандартных ситуациях и необходимых мерах по обеспечению безопасности для каждого вида активного туризма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92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6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получения услуг чувствовали безопасность жизни, здоровья и имущества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7621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10 (max = 8)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Эмоциональная экспертная оценка объекта активного туризма</w:t>
            </w:r>
            <w:r/>
          </w:p>
        </w:tc>
      </w:tr>
      <w:tr>
        <w:trPr>
          <w:trHeight w:val="1042"/>
        </w:trPr>
        <w:tc>
          <w:tcPr>
            <w:tcW w:w="12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1</w:t>
            </w:r>
            <w:r/>
          </w:p>
        </w:tc>
        <w:tc>
          <w:tcPr>
            <w:gridSpan w:val="5"/>
            <w:tcW w:w="8647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6"/>
              <w:gridCol w:w="865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71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активного туризма</w:t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47" name="Рисунок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5" o:spid="_x0000_s4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8" name="Рисунок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6" o:spid="_x0000_s4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49" name="Рисунок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7" o:spid="_x0000_s4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0" name="Рисунок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8" o:spid="_x0000_s4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1" name="Рисунок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9" o:spid="_x0000_s4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716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W w:w="271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объекта,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52" name="Рисунок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0" o:spid="_x0000_s5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3" name="Рисунок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1" o:spid="_x0000_s5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4" name="Рисунок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2" o:spid="_x0000_s5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5" name="Рисунок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3" o:spid="_x0000_s5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6" name="Рисунок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4" o:spid="_x0000_s5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716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6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25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Итого</w:t>
            </w:r>
            <w:r/>
          </w:p>
        </w:tc>
      </w:tr>
      <w:tr>
        <w:trPr>
          <w:trHeight w:val="972"/>
        </w:trPr>
        <w:tc>
          <w:tcPr>
            <w:tcW w:w="12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2</w:t>
            </w:r>
            <w:r/>
          </w:p>
        </w:tc>
        <w:tc>
          <w:tcPr>
            <w:gridSpan w:val="5"/>
            <w:tcW w:w="8647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активного туризма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57" name="Рисунок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5" o:spid="_x0000_s5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8" name="Рисунок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6" o:spid="_x0000_s5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59" name="Рисунок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7" o:spid="_x0000_s5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0" name="Рисунок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8" o:spid="_x0000_s5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1" name="Рисунок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9" o:spid="_x0000_s5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объекта,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62" name="Рисунок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0" o:spid="_x0000_s6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3" name="Рисунок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1" o:spid="_x0000_s6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4" name="Рисунок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2" o:spid="_x0000_s6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5" name="Рисунок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3" o:spid="_x0000_s6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6" name="Рисунок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4" o:spid="_x0000_s6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17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Итого</w:t>
            </w:r>
            <w:r/>
          </w:p>
        </w:tc>
      </w:tr>
      <w:tr>
        <w:trPr>
          <w:trHeight w:val="1028"/>
        </w:trPr>
        <w:tc>
          <w:tcPr>
            <w:tcW w:w="12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3</w:t>
            </w:r>
            <w:r/>
          </w:p>
        </w:tc>
        <w:tc>
          <w:tcPr>
            <w:gridSpan w:val="5"/>
            <w:tcW w:w="8647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активного туризма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67" name="Рисунок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5" o:spid="_x0000_s6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8" name="Рисунок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6" o:spid="_x0000_s6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69" name="Рисунок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7" o:spid="_x0000_s6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0" name="Рисунок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8" o:spid="_x0000_s6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1" name="Рисунок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9" o:spid="_x0000_s6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объекта,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72" name="Рисунок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0" o:spid="_x0000_s7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3" name="Рисунок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1" o:spid="_x0000_s7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4" name="Рисунок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2" o:spid="_x0000_s7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5" name="Рисунок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3" o:spid="_x0000_s7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6" name="Рисунок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4" o:spid="_x0000_s7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09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Итого</w:t>
            </w:r>
            <w:r/>
          </w:p>
        </w:tc>
      </w:tr>
      <w:tr>
        <w:trPr>
          <w:trHeight w:val="236"/>
        </w:trPr>
        <w:tc>
          <w:tcPr>
            <w:gridSpan w:val="5"/>
            <w:tcW w:w="886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(max = 30)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о качестве оказываемых услуг участником Конкурса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Рекомендация о присвоении объекту гостеприимства знака «Гостеприимное Белогорье»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/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Перевод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балльных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гостеприимства Белгородской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номинации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«Организации, предлагающие активные виды туризма»</w:t>
      </w:r>
      <w:r/>
    </w:p>
    <w:p>
      <w:pPr>
        <w:pStyle w:val="93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32"/>
        <w:tblW w:w="92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860"/>
        <w:gridCol w:w="2099"/>
        <w:gridCol w:w="2466"/>
      </w:tblGrid>
      <w:tr>
        <w:trPr>
          <w:trHeight w:val="621"/>
        </w:trPr>
        <w:tc>
          <w:tcPr>
            <w:tcW w:w="285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</w:t>
            </w:r>
            <w:r>
              <w:rPr>
                <w:sz w:val="24"/>
                <w:szCs w:val="24"/>
                <w:lang w:val="ru-RU"/>
              </w:rPr>
              <w:t xml:space="preserve">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опросного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листа</w:t>
            </w:r>
            <w:r/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баллов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Оценочный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диапазон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(полученная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сумма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баллов)</w:t>
            </w:r>
            <w:r/>
          </w:p>
        </w:tc>
        <w:tc>
          <w:tcPr>
            <w:tcW w:w="2466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состояния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сервиса</w:t>
            </w:r>
            <w:r/>
          </w:p>
        </w:tc>
      </w:tr>
      <w:tr>
        <w:trPr>
          <w:trHeight w:val="206"/>
        </w:trPr>
        <w:tc>
          <w:tcPr>
            <w:tcW w:w="2857" w:type="dxa"/>
            <w:vMerge w:val="restart"/>
            <w:textDirection w:val="lrTb"/>
            <w:noWrap w:val="false"/>
          </w:tcPr>
          <w:p>
            <w:pPr>
              <w:pStyle w:val="934"/>
              <w:ind w:left="0"/>
              <w:spacing w:before="5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934"/>
              <w:ind w:right="476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сумма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баллов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по опросному листу</w:t>
            </w:r>
            <w:r/>
          </w:p>
        </w:tc>
        <w:tc>
          <w:tcPr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34"/>
              <w:ind w:left="143" w:right="133"/>
              <w:jc w:val="center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121</w:t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</w:t>
            </w:r>
            <w:r>
              <w:rPr>
                <w:sz w:val="24"/>
                <w:szCs w:val="24"/>
                <w:lang w:val="ru-RU"/>
              </w:rPr>
              <w:t xml:space="preserve">23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24-48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49-69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70-121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</w:t>
            </w:r>
            <w:r/>
          </w:p>
        </w:tc>
      </w:tr>
    </w:tbl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  <w:br w:type="page" w:clear="all"/>
      </w: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</w:r>
      <w:r/>
    </w:p>
    <w:p>
      <w:pPr>
        <w:jc w:val="right"/>
        <w:spacing w:after="160" w:line="259" w:lineRule="auto"/>
        <w:rPr>
          <w:rFonts w:ascii="Times New Roman" w:hAnsi="Times New Roman"/>
          <w:b/>
          <w:bCs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3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Специальная часть опросного листа сервисного аудита объектов гостеприимства Белгородской области и баллы интегральной оценки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номинация «Объекты туристского показа»</w:t>
      </w:r>
      <w:r/>
    </w:p>
    <w:tbl>
      <w:tblPr>
        <w:tblStyle w:val="93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701"/>
        <w:gridCol w:w="709"/>
        <w:gridCol w:w="1669"/>
        <w:gridCol w:w="1024"/>
      </w:tblGrid>
      <w:tr>
        <w:trPr/>
        <w:tc>
          <w:tcPr>
            <w:gridSpan w:val="2"/>
            <w:tcW w:w="4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pStyle w:val="930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tabs>
                <w:tab w:val="left" w:pos="851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доступность и продвижение объекта гостеприимства</w:t>
            </w:r>
            <w:r/>
          </w:p>
        </w:tc>
      </w:tr>
      <w:tr>
        <w:trPr>
          <w:trHeight w:val="83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сайта объекта гостеприимства, информации об объекте гостеприимства и оказываемых услугах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механизма обратной связи на сайте объекта гостеприимства, предусмотрена возможность оставлять комментарии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заказа /покупки услуг объекта гостеприимства онлайн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аккаунтов объекта гостеприимства в социальных сетях и/или в мессенджерах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0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Представленность объекта гостеприимства на туристских порталах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262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 по продвижению объекта гостеприимства (туроператоры, экскурсионные агентства, иные агентства, гостиницы, кафе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7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Дипломы, награды, сертификаты объекта гостеприимства, полученные гранты и т.п.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1 (max = 7)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Подъездные пути и прилегающая территория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указателей к объекту гостеприимства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с основной дороги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на подъездных путях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вывески объекта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подъездных путей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твердого покрытия подъездных путей к объекту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покрытия подъездных путей к объекту гостеприимства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□отличное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□отмечаются некоторые недостатки (не более 1 на км)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□плохое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587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дорожных знаков, разметки подъездных путей к  объекту гостеприимства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□яркая разметка, видные и заметные знаки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□разметка со следами стирания, некоторые знаки не заметны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□полустёршаяся разметка, большинство знаков не заметны, имеют дефекты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84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прилегающей территории оборудованной автостоянки, наличие свободных мест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велопарковки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2"/>
              </w:numPr>
              <w:ind w:left="0" w:firstLine="0"/>
              <w:spacing w:after="0" w:line="240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остановки общественного транспорта вблизи объекта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2 (max = 14)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Входная группа, состояние помещения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Входная группа привлекает внимание жителей города, туристов и гостей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2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Наличие полной информации на вывеске, расположенной около входа на объект гостеприимства, или в помещении о наименовании организации, адресе места осуществления деятельности, режиме работы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Вход и помещение достаточно освещены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Внутри помещения приятные запахи или полное отсутствие запахов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Помещение имеет аккуратную отделку внутри и снаружи, чистота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3(max = 5)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Внутренняя сервисная среда объекта гостеприимства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комфортной зоны отдыха (ожидания)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всех специально оборудованных, оформленных и оснащенных помещений объекта гостеприимства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санитарных помещений</w:t>
            </w:r>
            <w:r>
              <w:rPr>
                <w:rFonts w:ascii="Times New Roman" w:hAnsi="Times New Roman" w:eastAsia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посетителей, соответствие санитарно-гигиеническим нормам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точек общественного питания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□ в здании объекта гостеприимства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□ недалеко от </w:t>
            </w:r>
            <w:r>
              <w:rPr>
                <w:sz w:val="20"/>
                <w:szCs w:val="24"/>
              </w:rPr>
              <w:t xml:space="preserve">объекта гостеприимства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гардероба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Наличиеа Wi-Fi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17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анимационных программ для вовлечения туристов различного возраста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мастер-классов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календаря мероприятий, организуемых на объекте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1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навигации внутри объекта гостеприимства (к экспозициям, гардеробу, буфету и др.)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буклетов о программах объекта, тематических и сезонных экскурсиях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Представленность информации об объекте гостеприимства в региональных промоматериалах и мероприятиях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93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одиночного посещения объекта гостеприимства без предварительной записи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8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Удобный режим работы объекта гостеприимства, в т.ч. в выходные дни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24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6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канала обратной связи с гостями, возможность получения оценки качества услуги со стороны гостей (книга отзывов и предложений, анкеты и др. 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4 (max = 16)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Способы оплаты услуг объектов гостеприимства</w:t>
            </w:r>
            <w:r/>
          </w:p>
        </w:tc>
      </w:tr>
      <w:tr>
        <w:trPr>
          <w:trHeight w:val="691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Можно совершить оплату наличными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 Можно совершить онлайн-оплату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86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Можно совершить безналичный расчет на объекте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5 (max = 3)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Наличие программ лояльности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льгот социальным категориям населения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Наличие акций (действуют в определенное время)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91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Наличие скидок (действуют постоянно)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6 (max = 3)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Торговый сервис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точки продаж сувенирной продукции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памятной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продукции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сувениров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символикой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памятной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продукции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сувениров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собственного производства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7 (max = 3)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Оценка персонала объекта гостеприимства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персонала профессиональному назначению, в том числе компетентность и квалификация персонала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Эмпатия, клиентоориентированность персонала при обслуживании гостей и туристов, умение общаться с гостями</w:t>
            </w:r>
            <w: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и соблюдение профессиональной этики поведения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внешнему виду персонала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□использование специализированной одежды в зависимости от вида объекта гостеприимства (народный костюм, военная форма и т.д.)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соблюдение дресс-кода персоналом объекта гостеприимства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□ опрятный и ухоженный внешний вид персонала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10"/>
                <w:szCs w:val="24"/>
              </w:rPr>
            </w:pPr>
            <w:r>
              <w:rPr>
                <w:rFonts w:ascii="Times New Roman" w:hAnsi="Times New Roman"/>
                <w:sz w:val="10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8"/>
                <w:szCs w:val="24"/>
              </w:rPr>
            </w:pPr>
            <w:r>
              <w:rPr>
                <w:rFonts w:ascii="Times New Roman" w:hAnsi="Times New Roman"/>
                <w:sz w:val="8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Иммерсивная встреча посетителей на объекте гостеприимства (театрализации, реконструкции, игровая активность, фольклор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□ используется в полной мере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□ частично используется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□ не используется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45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персонала ответить на дополнительные вопросы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 в полном объеме ответил на Ваш вопрос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67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ind w:left="0" w:firstLine="0"/>
              <w:spacing w:after="0" w:line="240" w:lineRule="auto"/>
              <w:tabs>
                <w:tab w:val="left" w:pos="4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информацией об услугах объекта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8 (max = 14)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4"/>
              </w:num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Доступность  среды комфортного пребывания на территории объекта гостеприимства</w:t>
            </w:r>
            <w:r/>
          </w:p>
        </w:tc>
      </w:tr>
      <w:tr>
        <w:trPr>
          <w:trHeight w:val="570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элементов безбарьерной среды для лиц с ограниченными возможностями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9 (max = 1)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Безопасность пребывания на территории объекта гостеприимства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плана эвакуации в доступном месте, в здании предусмотрены эвакуационные пути и выходы, лестницы, хорошо заметные информационные указатели для обеспечения свободной ориентации как в обычной, так и в чрезвычайной ситуациях.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организованных безопасных мест во время воздушной тревоги (помещения без оконных проемов, подвальные или цокольные этажи)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аптечки первой помощи в доступном месте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технических средств пожаротушения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5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получения услуг чувствовали безопасность жизни, здоровья и имущества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5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гостеприимства находится под охраной, в т. ч. оснащено тревожной кнопкой и/или видеонаблюдением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10 (max = 6)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Эмоциональная экспертная оценка объекта гостеприимства</w:t>
            </w:r>
            <w:r/>
          </w:p>
        </w:tc>
      </w:tr>
      <w:tr>
        <w:trPr>
          <w:trHeight w:val="1042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1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гостеприимства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77" name="Рисунок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5" o:spid="_x0000_s7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8" name="Рисунок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6" o:spid="_x0000_s7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79" name="Рисунок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7" o:spid="_x0000_s7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0" name="Рисунок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8" o:spid="_x0000_s7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1" name="Рисунок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9" o:spid="_x0000_s7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здания,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82" name="Рисунок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0" o:spid="_x0000_s8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3" name="Рисунок 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1" o:spid="_x0000_s8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4" name="Рисунок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2" o:spid="_x0000_s8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5" name="Рисунок 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3" o:spid="_x0000_s8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6" name="Рисунок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4" o:spid="_x0000_s8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87" name="Рисунок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5" o:spid="_x0000_s8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8" name="Рисунок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6" o:spid="_x0000_s8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89" name="Рисунок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7" o:spid="_x0000_s8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0" name="Рисунок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8" o:spid="_x0000_s8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1" name="Рисунок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9" o:spid="_x0000_s8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25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Итого</w:t>
            </w:r>
            <w:r/>
          </w:p>
        </w:tc>
      </w:tr>
      <w:tr>
        <w:trPr>
          <w:trHeight w:val="972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2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гостеприимства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92" name="Рисунок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0" o:spid="_x0000_s9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3" name="Рисунок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1" o:spid="_x0000_s9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4" name="Рисунок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2" o:spid="_x0000_s9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5" name="Рисунок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3" o:spid="_x0000_s9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6" name="Рисунок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4" o:spid="_x0000_s9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здания,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97" name="Рисунок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5" o:spid="_x0000_s9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8" name="Рисунок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6" o:spid="_x0000_s9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99" name="Рисунок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7" o:spid="_x0000_s9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0" name="Рисунок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8" o:spid="_x0000_s9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1" name="Рисунок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9" o:spid="_x0000_s9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02" name="Рисунок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0" o:spid="_x0000_s10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3" name="Рисунок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1" o:spid="_x0000_s10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4" name="Рисунок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2" o:spid="_x0000_s10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5" name="Рисунок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3" o:spid="_x0000_s10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6" name="Рисунок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4" o:spid="_x0000_s10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8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Итого</w:t>
            </w:r>
            <w:r/>
          </w:p>
        </w:tc>
      </w:tr>
      <w:tr>
        <w:trPr>
          <w:trHeight w:val="1028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3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гостеприимства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07" name="Рисунок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5" o:spid="_x0000_s10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8" name="Рисунок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6" o:spid="_x0000_s10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09" name="Рисунок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7" o:spid="_x0000_s10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0" name="Рисунок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8" o:spid="_x0000_s10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1" name="Рисунок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9" o:spid="_x0000_s10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здания,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12" name="Рисунок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0" o:spid="_x0000_s11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3" name="Рисунок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1" o:spid="_x0000_s11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4" name="Рисунок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2" o:spid="_x0000_s11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5" name="Рисунок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3" o:spid="_x0000_s11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6" name="Рисунок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4" o:spid="_x0000_s11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17" name="Рисунок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5" o:spid="_x0000_s11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8" name="Рисунок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6" o:spid="_x0000_s11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19" name="Рисунок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7" o:spid="_x0000_s11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0" name="Рисунок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8" o:spid="_x0000_s11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1" name="Рисунок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9" o:spid="_x0000_s11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86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Итого</w:t>
            </w:r>
            <w:r/>
          </w:p>
        </w:tc>
      </w:tr>
      <w:tr>
        <w:trPr>
          <w:trHeight w:val="236"/>
        </w:trPr>
        <w:tc>
          <w:tcPr>
            <w:gridSpan w:val="5"/>
            <w:tcW w:w="886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(max = 45)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о качестве оказываемых услуг участником Конкурса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Рекомендация о присвоении объекту гостеприимства знака «Гостеприимное Белогорье»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Перевод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балльных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гостеприимства Белгородской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номинации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«Объекты туристского показа»</w:t>
      </w:r>
      <w:r/>
    </w:p>
    <w:p>
      <w:pPr>
        <w:pStyle w:val="93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32"/>
        <w:tblW w:w="92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860"/>
        <w:gridCol w:w="2099"/>
        <w:gridCol w:w="2466"/>
      </w:tblGrid>
      <w:tr>
        <w:trPr>
          <w:trHeight w:val="621"/>
        </w:trPr>
        <w:tc>
          <w:tcPr>
            <w:tcW w:w="285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</w:t>
            </w:r>
            <w:r>
              <w:rPr>
                <w:sz w:val="24"/>
                <w:szCs w:val="24"/>
                <w:lang w:val="ru-RU"/>
              </w:rPr>
              <w:t xml:space="preserve">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опросного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листа</w:t>
            </w:r>
            <w:r/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баллов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Оценочный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диапазон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(полученная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сумма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баллов)</w:t>
            </w:r>
            <w:r/>
          </w:p>
        </w:tc>
        <w:tc>
          <w:tcPr>
            <w:tcW w:w="2466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состояния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сервиса</w:t>
            </w:r>
            <w:r/>
          </w:p>
        </w:tc>
      </w:tr>
      <w:tr>
        <w:trPr>
          <w:trHeight w:val="206"/>
        </w:trPr>
        <w:tc>
          <w:tcPr>
            <w:tcW w:w="2857" w:type="dxa"/>
            <w:vMerge w:val="restart"/>
            <w:textDirection w:val="lrTb"/>
            <w:noWrap w:val="false"/>
          </w:tcPr>
          <w:p>
            <w:pPr>
              <w:pStyle w:val="934"/>
              <w:ind w:left="0"/>
              <w:spacing w:before="5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934"/>
              <w:ind w:right="476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сумма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баллов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по опросному листу</w:t>
            </w:r>
            <w:r/>
          </w:p>
        </w:tc>
        <w:tc>
          <w:tcPr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34"/>
              <w:ind w:left="143" w:right="133"/>
              <w:jc w:val="center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117</w:t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</w:t>
            </w:r>
            <w:r>
              <w:rPr>
                <w:sz w:val="24"/>
                <w:szCs w:val="24"/>
                <w:lang w:val="ru-RU"/>
              </w:rPr>
              <w:t xml:space="preserve">23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24-48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49-79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80-117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br w:type="page" w:clear="all"/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4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часть опросного листа сервисного аудита объектов гостеприимства Белгородской области в номинации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«Предприятия общественного питания» и баллы интегральной оценки</w:t>
      </w:r>
      <w:r/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tbl>
      <w:tblPr>
        <w:tblStyle w:val="940"/>
        <w:tblW w:w="9496" w:type="dxa"/>
        <w:tblLook w:val="04A0" w:firstRow="1" w:lastRow="0" w:firstColumn="1" w:lastColumn="0" w:noHBand="0" w:noVBand="1"/>
      </w:tblPr>
      <w:tblGrid>
        <w:gridCol w:w="544"/>
        <w:gridCol w:w="1776"/>
        <w:gridCol w:w="3654"/>
        <w:gridCol w:w="1265"/>
        <w:gridCol w:w="2257"/>
      </w:tblGrid>
      <w:tr>
        <w:trPr/>
        <w:tc>
          <w:tcPr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489"/>
        </w:trPr>
        <w:tc>
          <w:tcPr>
            <w:tcW w:w="54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/>
          </w:p>
        </w:tc>
        <w:tc>
          <w:tcPr>
            <w:tcW w:w="17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пребывания на территории предприятия общественного питания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плана эвакуации в доступном месте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Наличие организованных безопасных мест во время воздушной тревоги (помещения без оконных проемов, подвальные или цокольные этажи)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аптечки первой помощи в доступном месте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технических средств пожаротушения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82"/>
        </w:trPr>
        <w:tc>
          <w:tcPr>
            <w:tcW w:w="5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В процессе получения услуг чувствовали безопасность жизни, здоровья и имущества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82"/>
        </w:trPr>
        <w:tc>
          <w:tcPr>
            <w:tcW w:w="5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Предприятие находится под охраной, в том числе оснащено тревожной кнопкой и видеонаблюдением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1 (max = 6)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</w:tbl>
    <w:tbl>
      <w:tblPr>
        <w:tblStyle w:val="961"/>
        <w:tblW w:w="9496" w:type="dxa"/>
        <w:tblLayout w:type="fixed"/>
        <w:tblLook w:val="04A0" w:firstRow="1" w:lastRow="0" w:firstColumn="1" w:lastColumn="0" w:noHBand="0" w:noVBand="1"/>
      </w:tblPr>
      <w:tblGrid>
        <w:gridCol w:w="543"/>
        <w:gridCol w:w="1720"/>
        <w:gridCol w:w="4141"/>
        <w:gridCol w:w="965"/>
        <w:gridCol w:w="2127"/>
      </w:tblGrid>
      <w:tr>
        <w:trPr/>
        <w:tc>
          <w:tcPr>
            <w:tcW w:w="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1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564"/>
        </w:trPr>
        <w:tc>
          <w:tcPr>
            <w:tcW w:w="5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/>
          </w:p>
        </w:tc>
        <w:tc>
          <w:tcPr>
            <w:tcW w:w="17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Надежность услуг, оказываемых предприятием общественного питания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Выбранная кулинарная продукция (покупные товары, напитки) по меню были предоставлены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787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Заказ выполнен точно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Время подачи кулинарной продукции (покупных товаров, напитков) не отличалось или отличалось не значительно от обозначенного при принятии заказа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Поданные блюда соответствуют описанию в меню как по составу так массе/объему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Обслуживание происходило без необоснованных задержек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399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Представленный счет соответствует заказу, а цена кулинарной продукции (покупных товаров, напитков) соответствует указанной в меню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2 (max = 6)</w:t>
            </w:r>
            <w:r/>
          </w:p>
        </w:tc>
      </w:tr>
      <w:tr>
        <w:trPr/>
        <w:tc>
          <w:tcPr>
            <w:tcW w:w="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1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564"/>
        </w:trPr>
        <w:tc>
          <w:tcPr>
            <w:tcW w:w="5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/>
          </w:p>
        </w:tc>
        <w:tc>
          <w:tcPr>
            <w:tcW w:w="17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среда предприятия общественного питания</w:t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Территория, прилегающая к предприятию, благоустроена, убрана, освещена в темное время суток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787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Стилевое единство интерьера торгового зала, мебели и сервировки столов или отражена концепция предприятия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Столовая посуда и приборы вытерты до блеска, без сколов, одного комплекта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Обслуживающий персонал в форменной или санитарной одежде и обуви единого образца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Помещения и оборудование предприятия находятся в надлежащем санитарно-эпидемиологическом состоянии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10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Предприятие располагает детскими стульями для кормления 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сиденьями-бустерами для детей раннего школьного возраста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3 (max = 6)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1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564"/>
        </w:trPr>
        <w:tc>
          <w:tcPr>
            <w:tcW w:w="5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/>
          </w:p>
        </w:tc>
        <w:tc>
          <w:tcPr>
            <w:tcW w:w="17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Профессиональный уровень обслуживающего персонала предприятия общественного питания</w:t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 Обслуживающий персонал вежлив, тактичен, доброжелателен, внимателен и предупредителен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787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2. Обслуживающим персоналом выглядит ухоженно, соблюдены требования санитарии и личной гигиены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Обслуживающий персонал владеет информацией о кулинарной продукции (покупных товаров, напитков) реализуемых предприятием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9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 Обслуживающий персонал демонстрирует умения предоставить информацию по интересующему вопросу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791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 Обслуживающий персонал демонстрирует умения работы с возражениями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333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6. Обслуживающий персонал демонстрирует умения предложить кулинарную продукцию (покупные товары, напитки) реализуемые предприятием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4 (max = 6)</w:t>
            </w:r>
            <w:r/>
          </w:p>
        </w:tc>
      </w:tr>
      <w:tr>
        <w:trPr/>
        <w:tc>
          <w:tcPr>
            <w:tcW w:w="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1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564"/>
        </w:trPr>
        <w:tc>
          <w:tcPr>
            <w:tcW w:w="5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/>
          </w:p>
        </w:tc>
        <w:tc>
          <w:tcPr>
            <w:tcW w:w="17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Доступность услуг предприятия общественного питания</w:t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свободных парковочных мест, а свободных посадочных мест в зале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613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Существует возможность приобретения кулинарной продукции из сырья, произведенного в регионе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Возможность приобретения продукции предприятия питания онлайн 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601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Наличие остановки общественного транспорта в пешей доступности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553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возможности парковки экскурсионного автобуса или кемпера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44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4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элементов безбарьерной среды для лиц с ограниченными возможностями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5 (max = 6)</w:t>
            </w:r>
            <w:r/>
          </w:p>
        </w:tc>
      </w:tr>
    </w:tbl>
    <w:tbl>
      <w:tblPr>
        <w:tblStyle w:val="940"/>
        <w:tblW w:w="9496" w:type="dxa"/>
        <w:tblLayout w:type="fixed"/>
        <w:tblLook w:val="04A0" w:firstRow="1" w:lastRow="0" w:firstColumn="1" w:lastColumn="0" w:noHBand="0" w:noVBand="1"/>
      </w:tblPr>
      <w:tblGrid>
        <w:gridCol w:w="542"/>
        <w:gridCol w:w="1721"/>
        <w:gridCol w:w="4111"/>
        <w:gridCol w:w="992"/>
        <w:gridCol w:w="2130"/>
      </w:tblGrid>
      <w:tr>
        <w:trPr>
          <w:trHeight w:val="393"/>
        </w:trPr>
        <w:tc>
          <w:tcPr>
            <w:tcW w:w="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/>
        <w:tc>
          <w:tcPr>
            <w:tcW w:w="5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/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Нематериаль-ная среда предприятия общественного питания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Параметры  микроклимата (температура, влажность и т.д.) в помещениях предприятия питания были комфортны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 помещения предприятия не проникали шумы и вибрации разного происхождения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 торговый зал предприятия не проникали запахи с производства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Социально-психологическая атмосфера в помещениях предприятия питания была комфортной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Музыкальное сопровождение соответствовало стилистики предприятия и имело оптимальную громкость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Освещенность в помещениях предприятия общественного питания была оптимальна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6 (max = 6)</w:t>
            </w:r>
            <w:r/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563"/>
        </w:trPr>
        <w:tc>
          <w:tcPr>
            <w:tcW w:w="5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/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Информати-вность услуг предприятия общественного питания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сайта предприятия питания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Наличие аккаунтов объект гостеприимства в социальных сетях (Вконтакте, Одноклассники, Яндекс.Дзен) и каналов в мессенджерах (Телеграм)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13"/>
        </w:trPr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Наличие информации о туристских маршрутах и туристских объектах региона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Наличие средств визуальной информации (указатели на подъезде в том числе на центральных трассах, вывеска, режим работы, навигационные указатели в зале и т.д.)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Меню предприятия питания выполнено типографским способом и содержит наименование продукции, объем/вес, сведения о пищевой ценности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784"/>
        </w:trPr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Вся представленная информация о предприятии питания и услугах доступна, достоверна и наглядна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7 (max = 6)</w:t>
            </w:r>
            <w:r/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775"/>
        </w:trPr>
        <w:tc>
          <w:tcPr>
            <w:tcW w:w="5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/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Сервисная среда предприятия общественного питания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Возможность произвести оплату удобным безналичным способом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Выделена отдельная зона для семей с детьми или детская зона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возможности с анимацией)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Наличие акций действующих в определенное время или для определенной категорий гостей (туристов, семей с детьми и т.д.)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46"/>
        </w:trPr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Возможность организации доставки кулинарной продукции к местам потребления, возможность организации выездного обслуживания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22"/>
        </w:trPr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Наличие специального меню (детское, диетическое), а также блюд традиционной (аутентичной) кухни из местного сырья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22"/>
        </w:trPr>
        <w:tc>
          <w:tcPr>
            <w:tcW w:w="5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Существует возможность подключения к  беспроводной сеть Интернет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 по критерию 8 (max = 6)</w:t>
            </w:r>
            <w:r/>
          </w:p>
        </w:tc>
      </w:tr>
    </w:tbl>
    <w:tbl>
      <w:tblPr>
        <w:tblStyle w:val="941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143"/>
        <w:gridCol w:w="803"/>
      </w:tblGrid>
      <w:tr>
        <w:trPr/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Экспертная оценка объекта гостеприимства (общее впечатление)</w:t>
            </w:r>
            <w:r/>
          </w:p>
        </w:tc>
      </w:tr>
      <w:tr>
        <w:trPr/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какой степени вы удовлетворены полученной услугой предприятия 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общественного питания</w:t>
            </w:r>
            <w:r/>
          </w:p>
        </w:tc>
      </w:tr>
      <w:tr>
        <w:trPr>
          <w:trHeight w:val="1042"/>
        </w:trPr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1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tbl>
            <w:tblPr>
              <w:tblStyle w:val="941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70"/>
              <w:gridCol w:w="670"/>
              <w:gridCol w:w="669"/>
              <w:gridCol w:w="670"/>
              <w:gridCol w:w="670"/>
              <w:gridCol w:w="670"/>
              <w:gridCol w:w="670"/>
              <w:gridCol w:w="671"/>
              <w:gridCol w:w="671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22" name="Рисунок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0" o:spid="_x0000_s12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3" name="Рисунок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1" o:spid="_x0000_s12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4" name="Рисунок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2" o:spid="_x0000_s12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5" name="Рисунок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3" o:spid="_x0000_s12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6" name="Рисунок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4" o:spid="_x0000_s12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69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972"/>
        </w:trPr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2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tbl>
            <w:tblPr>
              <w:tblStyle w:val="941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70"/>
              <w:gridCol w:w="670"/>
              <w:gridCol w:w="669"/>
              <w:gridCol w:w="670"/>
              <w:gridCol w:w="670"/>
              <w:gridCol w:w="670"/>
              <w:gridCol w:w="670"/>
              <w:gridCol w:w="671"/>
              <w:gridCol w:w="671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27" name="Рисунок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5" o:spid="_x0000_s12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8" name="Рисунок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6" o:spid="_x0000_s12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29" name="Рисунок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7" o:spid="_x0000_s12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0" name="Рисунок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8" o:spid="_x0000_s12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1" name="Рисунок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9" o:spid="_x0000_s12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69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28"/>
        </w:trPr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3</w:t>
            </w:r>
            <w:r/>
          </w:p>
        </w:tc>
        <w:tc>
          <w:tcPr>
            <w:gridSpan w:val="2"/>
            <w:tcW w:w="6946" w:type="dxa"/>
            <w:textDirection w:val="lrTb"/>
            <w:noWrap w:val="false"/>
          </w:tcPr>
          <w:tbl>
            <w:tblPr>
              <w:tblStyle w:val="941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70"/>
              <w:gridCol w:w="670"/>
              <w:gridCol w:w="669"/>
              <w:gridCol w:w="670"/>
              <w:gridCol w:w="670"/>
              <w:gridCol w:w="670"/>
              <w:gridCol w:w="670"/>
              <w:gridCol w:w="671"/>
              <w:gridCol w:w="671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32" name="Рисунок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0" o:spid="_x0000_s13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3" name="Рисунок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1" o:spid="_x0000_s13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4" name="Рисунок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2" o:spid="_x0000_s13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5" name="Рисунок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3" o:spid="_x0000_s13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6" name="Рисунок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4" o:spid="_x0000_s13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69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36"/>
        </w:trPr>
        <w:tc>
          <w:tcPr>
            <w:gridSpan w:val="2"/>
            <w:tcW w:w="869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(max = 30)</w:t>
            </w:r>
            <w:r/>
          </w:p>
        </w:tc>
        <w:tc>
          <w:tcPr>
            <w:tcW w:w="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Перевод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балльных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гостеприимства Белгородской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номинации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«Предприятия общественного питания»</w:t>
      </w:r>
      <w:r/>
    </w:p>
    <w:tbl>
      <w:tblPr>
        <w:tblStyle w:val="932"/>
        <w:tblW w:w="92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860"/>
        <w:gridCol w:w="2099"/>
        <w:gridCol w:w="2466"/>
      </w:tblGrid>
      <w:tr>
        <w:trPr>
          <w:trHeight w:val="621"/>
        </w:trPr>
        <w:tc>
          <w:tcPr>
            <w:tcW w:w="28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Разделы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опросного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листа</w:t>
            </w:r>
            <w:r/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Максимальное</w:t>
            </w:r>
            <w:r>
              <w:rPr>
                <w:rFonts w:ascii="Times New Roman" w:hAnsi="Times New Roman" w:eastAsia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баллов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Оценочный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диапазон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(полученная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баллов)</w:t>
            </w:r>
            <w:r/>
          </w:p>
        </w:tc>
        <w:tc>
          <w:tcPr>
            <w:tcW w:w="2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Качественная оценка</w:t>
            </w:r>
            <w:r>
              <w:rPr>
                <w:rFonts w:ascii="Times New Roman" w:hAnsi="Times New Roman" w:eastAsia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состояния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сервиса</w:t>
            </w:r>
            <w:r/>
          </w:p>
        </w:tc>
      </w:tr>
      <w:tr>
        <w:trPr>
          <w:trHeight w:val="214"/>
        </w:trPr>
        <w:tc>
          <w:tcPr>
            <w:tcW w:w="2857" w:type="dxa"/>
            <w:vMerge w:val="restart"/>
            <w:textDirection w:val="lrTb"/>
            <w:noWrap w:val="false"/>
          </w:tcPr>
          <w:p>
            <w:pPr>
              <w:jc w:val="center"/>
              <w:spacing w:before="5"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/>
          </w:p>
          <w:p>
            <w:pPr>
              <w:ind w:left="107" w:right="135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Общая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по опросному листу</w:t>
            </w:r>
            <w:r/>
          </w:p>
        </w:tc>
        <w:tc>
          <w:tcPr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ind w:left="143" w:right="133"/>
              <w:jc w:val="center"/>
              <w:spacing w:before="1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78</w:t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20-40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41-60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Хорошо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61-78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Отлично</w:t>
            </w:r>
            <w:r/>
          </w:p>
        </w:tc>
      </w:tr>
    </w:tbl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br w:type="page" w:clear="all"/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5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Специальная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часть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опросного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объектов гостеприимства Белгородской области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баллы </w:t>
      </w:r>
      <w:r>
        <w:rPr>
          <w:rFonts w:ascii="Times New Roman" w:hAnsi="Times New Roman" w:eastAsia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интегральной</w:t>
      </w:r>
      <w:r>
        <w:rPr>
          <w:rFonts w:ascii="Times New Roman" w:hAnsi="Times New Roman" w:eastAsia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оценки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номинации «Средства размещения»</w:t>
      </w:r>
      <w:r/>
    </w:p>
    <w:tbl>
      <w:tblPr>
        <w:tblStyle w:val="93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701"/>
        <w:gridCol w:w="709"/>
        <w:gridCol w:w="1669"/>
        <w:gridCol w:w="1024"/>
      </w:tblGrid>
      <w:tr>
        <w:trPr/>
        <w:tc>
          <w:tcPr>
            <w:gridSpan w:val="2"/>
            <w:tcW w:w="4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pStyle w:val="930"/>
              <w:numPr>
                <w:ilvl w:val="0"/>
                <w:numId w:val="37"/>
              </w:numPr>
              <w:jc w:val="center"/>
              <w:spacing w:after="0" w:line="240" w:lineRule="auto"/>
              <w:tabs>
                <w:tab w:val="left" w:pos="851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доступность и продвижение объекта гостеприимства</w:t>
            </w:r>
            <w:r/>
          </w:p>
        </w:tc>
      </w:tr>
      <w:tr>
        <w:trPr>
          <w:trHeight w:val="83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8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сайта объекта гостеприимства, информации об объекте гостеприимства и оказываемых услугах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8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механизма обратной связи на сайте объекта гостеприимства, предусмотрена возможность оставлять комментарии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8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бронирования /покупки услуг объекта гостеприимства онлайн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8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аккаунтов объекта гостеприимства в социальных сетях и/или в мессенджерах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30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8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Представленность объекта гостеприимства на туристских порталах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262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8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 по продвижению объекта гостеприимства (туроператоры, экскурсионные агентства, иные агентства, гостиницы, кафе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1 (max = 6)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Подъездные пути и прилегающая территория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9"/>
              </w:numPr>
              <w:ind w:left="284" w:hanging="284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указателей к объекту гостеприимства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на подъездных путях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9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вывески объекта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9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подъездных путей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9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покрытия подъездных путей к объекту гостеприимства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□отличное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□отмечаются некоторые недостатки (не более 1 на км)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□плохое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9"/>
              </w:numPr>
              <w:ind w:left="0" w:firstLine="0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прилегающей территории оборудованной автостоянки, наличие свободных мест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2 (max = 7)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Входная группа, состояние помещения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Входная группа привлекает внимание жителей города, туристов и гостей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28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Наличие полной информации на вывеске, расположенной около входа на объект гостеприимства, или в помещении о наименовании организации, адресе места осуществления деятельности, режиме работы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Вход и помещение достаточно освещены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Внутри помещения приятные запахи или полное отсутствие запахов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Помещение имеет аккуратную отделку внутри и снаружи, чистота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3(max = 5)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Внутренняя сервисная среда объекта гостеприимства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Круглосуточная работа ресепшн, комфортная зона ожидания в холле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номеров различной категории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Состояние номеров соответствует санитарно-гигиеническим нормам (чистота, уют)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необходимой мебели и техники в номерах, отвечающих требованиям комфорта и качества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комплекта постельных принадлежностей и белья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Состояние санузлов в номерах соответствует санитарно-гигиеническим нормам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Состояние санузлов в общественных зонах соответствует санитарно-гигиеническим нормам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услуг по организации питания гостей на территории объекта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Возможность выбора различных форматов питания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Wi-Fi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навигации внутри объекта гостеприимства и на его территории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4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канала обратной связи с гостями, возможность получения оценки качества услуги со стороны гостей (книга отзывов и предложений, анкеты и др.)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50"/>
        </w:trPr>
        <w:tc>
          <w:tcPr>
            <w:gridSpan w:val="3"/>
            <w:tcBorders>
              <w:top w:val="none" w:color="000000" w:sz="4" w:space="0"/>
              <w:bottom w:val="single" w:color="auto" w:sz="4" w:space="0"/>
            </w:tcBorders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4 (max = 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50"/>
        </w:trPr>
        <w:tc>
          <w:tcPr>
            <w:gridSpan w:val="6"/>
            <w:tcBorders>
              <w:top w:val="single" w:color="auto" w:sz="4" w:space="0"/>
            </w:tcBorders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Наличие дополнительных услуг</w:t>
            </w:r>
            <w:r/>
          </w:p>
        </w:tc>
      </w:tr>
      <w:tr>
        <w:trPr>
          <w:trHeight w:val="717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5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анимационных программ для вовлечения туристов различного возраста, возможность проведения праздников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1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5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спортивных площадок, тренажерных залов или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озможность проката спортивного инвентаря (велосипеды, лодки, катамараны, лыжи, санки – в зависимости от сезона)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8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5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детской площадки / игровой комнаты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8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5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зон отдыха на открытом воздухе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8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5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и состояние дополнительных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гостинице (парковка, бассейн, СПА, фитнес-зал, бар/ресторан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площадка и.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□отличное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□отмечаются некоторые недостатки 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□плохое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5 (max = 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Способы оплаты услуг объектов гостеприимства</w:t>
            </w:r>
            <w:r/>
          </w:p>
        </w:tc>
      </w:tr>
      <w:tr>
        <w:trPr>
          <w:trHeight w:val="691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Можно совершить оплату наличными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86"/>
        </w:trPr>
        <w:tc>
          <w:tcPr>
            <w:gridSpan w:val="2"/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Можно совершить безналичный расчет на объекте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(max =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Наличие программ лояльности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акций (действуют в определенное время)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91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Наличие скидок (действуют постоянно)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(max = 2)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Торговый сервис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40"/>
              </w:numPr>
              <w:ind w:left="0" w:firstLine="0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точки продаж сувенирной продукции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40"/>
              </w:numPr>
              <w:ind w:left="0" w:firstLine="22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памятной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продукции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сувениров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символикой</w:t>
            </w:r>
            <w:r>
              <w:rPr>
                <w:spacing w:val="-4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Белгородской области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40"/>
              </w:numPr>
              <w:ind w:left="0" w:firstLine="0"/>
              <w:spacing w:line="240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точки продаж</w:t>
            </w:r>
            <w:r>
              <w:rPr>
                <w:sz w:val="24"/>
                <w:szCs w:val="24"/>
              </w:rPr>
              <w:t xml:space="preserve"> на 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объекта гостеприимства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продукт</w:t>
            </w:r>
            <w:r>
              <w:rPr>
                <w:sz w:val="24"/>
                <w:szCs w:val="24"/>
              </w:rPr>
              <w:t xml:space="preserve">ами</w:t>
            </w:r>
            <w:r>
              <w:rPr>
                <w:sz w:val="24"/>
                <w:szCs w:val="24"/>
              </w:rPr>
              <w:t xml:space="preserve"> питания, напитк</w:t>
            </w:r>
            <w:r>
              <w:rPr>
                <w:sz w:val="24"/>
                <w:szCs w:val="24"/>
              </w:rPr>
              <w:t xml:space="preserve">ами</w:t>
            </w:r>
            <w:r>
              <w:rPr>
                <w:sz w:val="24"/>
                <w:szCs w:val="24"/>
              </w:rPr>
              <w:t xml:space="preserve">, предмет</w:t>
            </w:r>
            <w:r>
              <w:rPr>
                <w:sz w:val="24"/>
                <w:szCs w:val="24"/>
              </w:rPr>
              <w:t xml:space="preserve">ами</w:t>
            </w:r>
            <w:r>
              <w:rPr>
                <w:sz w:val="24"/>
                <w:szCs w:val="24"/>
              </w:rPr>
              <w:t xml:space="preserve"> первой необходимости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(max = 3)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Оценка персонала объекта гостеприимства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6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дресс-кода персоналом объекта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6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бейджа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45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6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ровень обслуживания персонала гостиницы (вежливость, отзывчивость, компетентность,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эмпатия, клиентоориентированность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6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перативность реагирования на просьбы по смене полотенец, постельного белья и т.д.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67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6"/>
              </w:numPr>
              <w:ind w:left="0" w:firstLine="0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информацией об услугах объекта гостеприимства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(max 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pStyle w:val="930"/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Доступность среды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комфортного пребывания на территории объекта гостеприимства</w:t>
            </w:r>
            <w:r/>
          </w:p>
        </w:tc>
      </w:tr>
      <w:tr>
        <w:trPr>
          <w:trHeight w:val="570"/>
        </w:trPr>
        <w:tc>
          <w:tcPr>
            <w:gridSpan w:val="2"/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элементов безбарьерной среды для лиц с ограниченными возможностями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(max = 1)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Безопасность пребывания на территории объекта гостеприимства</w:t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плана эвакуации в доступном месте, в здании предусмотрены эвакуационные пути и выходы, лестницы, хорошо заметные информационные указатели для обеспечения свободной ориентации как в обычной, так и в чрезвычайной ситуациях.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организованных безопасных мест во время воздушной тревоги (помещения без оконных проемов, подвальные или цокольные этажи)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аптечки первой помощи в доступном месте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технических средств пожаротушения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47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1"/>
              </w:numPr>
              <w:ind w:left="0" w:firstLine="0"/>
              <w:spacing w:after="0" w:line="240" w:lineRule="auto"/>
              <w:tabs>
                <w:tab w:val="left" w:pos="3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гостеприимства находится под охраной, в т. ч. оснащено тревожной кнопкой и/или видеонаблюдением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да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6487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(max 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Эмоциональная экспертная оценка объекта гостеприимства</w:t>
            </w:r>
            <w:r/>
          </w:p>
        </w:tc>
      </w:tr>
      <w:tr>
        <w:trPr>
          <w:trHeight w:val="1042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1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гостеприимства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37" name="Рисунок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5" o:spid="_x0000_s13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8" name="Рисунок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6" o:spid="_x0000_s13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39" name="Рисунок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7" o:spid="_x0000_s13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0" name="Рисунок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8" o:spid="_x0000_s13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1" name="Рисунок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9" o:spid="_x0000_s13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здания,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42" name="Рисунок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0" o:spid="_x0000_s14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3" name="Рисунок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1" o:spid="_x0000_s14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4" name="Рисунок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2" o:spid="_x0000_s14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5" name="Рисунок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3" o:spid="_x0000_s14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6" name="Рисунок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4" o:spid="_x0000_s14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47" name="Рисунок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5" o:spid="_x0000_s14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8" name="Рисунок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6" o:spid="_x0000_s14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49" name="Рисунок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7" o:spid="_x0000_s14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0" name="Рисунок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8" o:spid="_x0000_s14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1" name="Рисунок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9" o:spid="_x0000_s14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25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Итого</w:t>
            </w:r>
            <w:r/>
          </w:p>
        </w:tc>
      </w:tr>
      <w:tr>
        <w:trPr>
          <w:trHeight w:val="2387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2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гостеприимства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52" name="Рисунок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0" o:spid="_x0000_s15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3" name="Рисунок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1" o:spid="_x0000_s15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4" name="Рисунок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2" o:spid="_x0000_s15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5" name="Рисунок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3" o:spid="_x0000_s15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6" name="Рисунок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4" o:spid="_x0000_s15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здания,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57" name="Рисунок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5" o:spid="_x0000_s15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8" name="Рисунок 2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6" o:spid="_x0000_s15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59" name="Рисунок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7" o:spid="_x0000_s15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0" name="Рисунок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8" o:spid="_x0000_s15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1" name="Рисунок 2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9" o:spid="_x0000_s15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62" name="Рисунок 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0" o:spid="_x0000_s16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3" name="Рисунок 2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1" o:spid="_x0000_s16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4" name="Рисунок 2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2" o:spid="_x0000_s16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5" name="Рисунок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3" o:spid="_x0000_s16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6" name="Рисунок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4" o:spid="_x0000_s16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17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Итого</w:t>
            </w:r>
            <w:r/>
          </w:p>
        </w:tc>
      </w:tr>
      <w:tr>
        <w:trPr>
          <w:trHeight w:val="1028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3</w:t>
            </w:r>
            <w:r/>
          </w:p>
        </w:tc>
        <w:tc>
          <w:tcPr>
            <w:gridSpan w:val="5"/>
            <w:tcW w:w="7938" w:type="dxa"/>
            <w:textDirection w:val="lrTb"/>
            <w:noWrap w:val="false"/>
          </w:tcPr>
          <w:tbl>
            <w:tblPr>
              <w:tblStyle w:val="933"/>
              <w:tblW w:w="74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992"/>
              <w:gridCol w:w="992"/>
              <w:gridCol w:w="993"/>
              <w:gridCol w:w="850"/>
              <w:gridCol w:w="992"/>
            </w:tblGrid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впечатление об объекте гостеприимства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67" name="Рисунок 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5" o:spid="_x0000_s16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8" name="Рисунок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6" o:spid="_x0000_s16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69" name="Рисунок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7" o:spid="_x0000_s16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0" name="Рисунок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8" o:spid="_x0000_s16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1" name="Рисунок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9" o:spid="_x0000_s16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Визуальный внешний облик здания, окружающей территории, оценка внутренней среды объекта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72" name="Рисунок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0" o:spid="_x0000_s170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3" name="Рисунок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1" o:spid="_x0000_s17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4" name="Рисунок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2" o:spid="_x0000_s17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5" name="Рисунок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3" o:spid="_x0000_s17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6" name="Рисунок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4" o:spid="_x0000_s174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 услуг и облуживания, оценка персонала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177" name="Рисунок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5" o:spid="_x0000_s175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8" name="Рисунок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6" o:spid="_x0000_s17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79" name="Рисунок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7" o:spid="_x0000_s17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80" name="Рисунок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8" o:spid="_x0000_s17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181" name="Рисунок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9" o:spid="_x0000_s179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2589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9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09"/>
        </w:trPr>
        <w:tc>
          <w:tcPr>
            <w:gridSpan w:val="6"/>
            <w:tcW w:w="98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Итого</w:t>
            </w:r>
            <w:r/>
          </w:p>
        </w:tc>
      </w:tr>
      <w:tr>
        <w:trPr>
          <w:trHeight w:val="236"/>
        </w:trPr>
        <w:tc>
          <w:tcPr>
            <w:gridSpan w:val="5"/>
            <w:tcW w:w="886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(max = 45)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о качестве оказываемых услуг участником Конкурса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Рекомендация о присвоении объекту гостеприимства знака «Гостеприимное Белогорье»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Перевод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балльных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сервисного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аудита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гостеприимства Белгородской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номинации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Средства размещения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tbl>
      <w:tblPr>
        <w:tblStyle w:val="932"/>
        <w:tblW w:w="92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860"/>
        <w:gridCol w:w="2099"/>
        <w:gridCol w:w="2466"/>
      </w:tblGrid>
      <w:tr>
        <w:trPr>
          <w:trHeight w:val="621"/>
        </w:trPr>
        <w:tc>
          <w:tcPr>
            <w:tcW w:w="2857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</w:t>
            </w:r>
            <w:r>
              <w:rPr>
                <w:sz w:val="24"/>
                <w:szCs w:val="24"/>
                <w:lang w:val="ru-RU"/>
              </w:rPr>
              <w:t xml:space="preserve">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опросного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листа</w:t>
            </w:r>
            <w:r/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баллов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Оценочный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диапазон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(полученная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сумма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баллов)</w:t>
            </w:r>
            <w:r/>
          </w:p>
        </w:tc>
        <w:tc>
          <w:tcPr>
            <w:tcW w:w="2466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состояния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сервиса</w:t>
            </w:r>
            <w:r/>
          </w:p>
        </w:tc>
      </w:tr>
      <w:tr>
        <w:trPr>
          <w:trHeight w:val="206"/>
        </w:trPr>
        <w:tc>
          <w:tcPr>
            <w:tcW w:w="2857" w:type="dxa"/>
            <w:vMerge w:val="restart"/>
            <w:textDirection w:val="lrTb"/>
            <w:noWrap w:val="false"/>
          </w:tcPr>
          <w:p>
            <w:pPr>
              <w:pStyle w:val="934"/>
              <w:ind w:left="0"/>
              <w:spacing w:before="5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934"/>
              <w:ind w:right="476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сумма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баллов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по опросному листу</w:t>
            </w:r>
            <w:r/>
          </w:p>
        </w:tc>
        <w:tc>
          <w:tcPr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34"/>
              <w:ind w:left="143" w:right="133"/>
              <w:jc w:val="center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00</w:t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</w:t>
            </w:r>
            <w:r>
              <w:rPr>
                <w:sz w:val="24"/>
                <w:szCs w:val="24"/>
                <w:lang w:val="ru-RU"/>
              </w:rPr>
              <w:t xml:space="preserve">23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24-48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49-79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80-1</w:t>
            </w:r>
            <w:r>
              <w:rPr>
                <w:sz w:val="24"/>
                <w:szCs w:val="24"/>
                <w:lang w:val="ru-RU"/>
              </w:rPr>
              <w:t xml:space="preserve">0</w:t>
            </w:r>
            <w:r>
              <w:rPr>
                <w:sz w:val="24"/>
                <w:szCs w:val="24"/>
                <w:lang w:val="ru-RU"/>
              </w:rPr>
              <w:t xml:space="preserve">0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</w:t>
            </w:r>
            <w:r/>
          </w:p>
        </w:tc>
      </w:tr>
    </w:tbl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  <w:br w:type="page" w:clear="all"/>
      </w: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6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Специальная часть опросного листа сервисного аудита объектов гостеприимства Белгородской области и баллы интегральной оценки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номинации «Предприятия промышленного туризма»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Style w:val="933"/>
        <w:tblW w:w="9478" w:type="dxa"/>
        <w:tblLook w:val="04A0" w:firstRow="1" w:lastRow="0" w:firstColumn="1" w:lastColumn="0" w:noHBand="0" w:noVBand="1"/>
      </w:tblPr>
      <w:tblGrid>
        <w:gridCol w:w="552"/>
        <w:gridCol w:w="2105"/>
        <w:gridCol w:w="127"/>
        <w:gridCol w:w="3730"/>
        <w:gridCol w:w="2269"/>
        <w:gridCol w:w="695"/>
      </w:tblGrid>
      <w:tr>
        <w:trPr/>
        <w:tc>
          <w:tcPr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gridSpan w:val="2"/>
            <w:tcW w:w="22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критерия</w:t>
            </w:r>
            <w:r/>
          </w:p>
        </w:tc>
        <w:tc>
          <w:tcPr>
            <w:tcW w:w="3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критерия</w:t>
            </w:r>
            <w:r/>
          </w:p>
        </w:tc>
        <w:tc>
          <w:tcPr>
            <w:gridSpan w:val="2"/>
            <w:tcW w:w="29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</w:tr>
      <w:tr>
        <w:trPr>
          <w:trHeight w:val="489"/>
        </w:trPr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доступность и продвижение объекта промышленного туризма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333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сайта объекта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82" name="Рисунок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" o:spid="_x0000_s180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33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Полиязычность web-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83" name="Рисуно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" o:spid="_x0000_s18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заказа /покупки экскурсионного продукта посредством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-сайта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84" name="Рисуно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" o:spid="_x0000_s182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Полное, достоверное и своевременное информирование потребителя по организационным вопросам экскурсии (условия и порядок бронирования,  наличие мастер-классов, продолжительность экскурсии, число участников в группе, способах оплаты и т.д.)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85" name="Рисунок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" o:spid="_x0000_s18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jc w:val="both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аккаунтов объект промышленного туризма в социальных сетях и мессенджерах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86" name="Рисунок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" o:spid="_x0000_s184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об объекте промышленного туризма на общероссийских туристских порталах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87" name="Рисунок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" o:spid="_x0000_s185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52" cy="447627"/>
                      <wp:effectExtent l="0" t="0" r="0" b="0"/>
                      <wp:docPr id="188" name="Рисунок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4468" cy="4641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" o:spid="_x0000_s186" type="#_x0000_t75" style="width:21.6pt;height:35.2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102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об объекте промышленного туризма на региональных, муниципальных туристских порталах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89" name="Рисунок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" o:spid="_x0000_s187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52" cy="447627"/>
                      <wp:effectExtent l="0" t="0" r="0" b="0"/>
                      <wp:docPr id="190" name="Рисунок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4468" cy="4641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" o:spid="_x0000_s188" type="#_x0000_t75" style="width:21.6pt;height:35.2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 по продвижению объекта промышленного туризма (туроператоры, экскурсионные агентства, иные агентства, гостиницы, кафе)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91" name="Рисунок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" o:spid="_x0000_s189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838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Упоминание объекта промышленного туризма в городской среде (рекламные щиты, баннеры и т.д.)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92" name="Рисунок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" o:spid="_x0000_s190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1"/>
              </w:numPr>
              <w:ind w:left="0" w:firstLine="0"/>
              <w:spacing w:after="0" w:line="240" w:lineRule="auto"/>
              <w:tabs>
                <w:tab w:val="left" w:pos="2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Дипломы, награды, сертификаты объекта промышленного туризма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93" name="Рисунок 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" o:spid="_x0000_s19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3"/>
        </w:trPr>
        <w:tc>
          <w:tcPr>
            <w:gridSpan w:val="5"/>
            <w:tcW w:w="8783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1 (max = 10)</w: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Подъездные пути и прилегающая территория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49"/>
              <w:spacing w:after="0" w:line="216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дорожных указателей к объекту промышленного туризма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с основной дороги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на подъездных путях</w:t>
            </w:r>
            <w:r/>
          </w:p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нет</w: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445135"/>
                      <wp:effectExtent l="0" t="0" r="0" b="0"/>
                      <wp:docPr id="194" name="Рисунок 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445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" o:spid="_x0000_s192" type="#_x0000_t75" style="width:21.6pt;height: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49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Полиязычность указателей и вывески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95" name="Рисунок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" o:spid="_x0000_s19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445135"/>
                      <wp:effectExtent l="0" t="0" r="0" b="0"/>
                      <wp:docPr id="196" name="Рисунок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445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" o:spid="_x0000_s194" type="#_x0000_t75" style="width:21.6pt;height: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подъездных путей к предприятию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97" name="Рисунок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" o:spid="_x0000_s195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52" cy="447627"/>
                      <wp:effectExtent l="0" t="0" r="0" b="0"/>
                      <wp:docPr id="198" name="Рисунок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4468" cy="4641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" o:spid="_x0000_s196" type="#_x0000_t75" style="width:21.6pt;height:35.2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твердого покрытия подъездных путей к объекту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199" name="Рисунок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" o:spid="_x0000_s197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52" cy="447627"/>
                      <wp:effectExtent l="0" t="0" r="0" b="0"/>
                      <wp:docPr id="200" name="Рисунок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4468" cy="4641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" o:spid="_x0000_s198" type="#_x0000_t75" style="width:21.6pt;height:35.2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покрытия подъездных путей к объекту промышленного туризма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□отличное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□отмечаются некоторые недостатки (не более 1 на км)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□плохое</w:t>
            </w:r>
            <w:r/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46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дорожных знаков, разметки подъездных путей к  объекту промышленного туризма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□яркая разметка, видные и заметные знаки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□разметка со следами стирания, некоторые знаки не заметны</w:t>
            </w:r>
            <w:r/>
          </w:p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□полустёршаяся разметка, большинство знаков не заметны, имеют дефекты</w:t>
            </w:r>
            <w:r/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39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организованной автостоянки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01" name="Рисунок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" o:spid="_x0000_s199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445135"/>
                      <wp:effectExtent l="0" t="0" r="0" b="0"/>
                      <wp:docPr id="202" name="Рисунок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445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" o:spid="_x0000_s200" type="#_x0000_t75" style="width:21.6pt;height: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парковки экскурсионных автобусов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03" name="Рисунок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" o:spid="_x0000_s20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445135"/>
                      <wp:effectExtent l="0" t="0" r="0" b="0"/>
                      <wp:docPr id="204" name="Рисунок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445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" o:spid="_x0000_s202" type="#_x0000_t75" style="width:21.6pt;height: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собственной автостоянки объекта промышленного туризма, доступной для  туристов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05" name="Рисунок 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" o:spid="_x0000_s20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445135"/>
                      <wp:effectExtent l="0" t="0" r="0" b="0"/>
                      <wp:docPr id="206" name="Рисунок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445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" o:spid="_x0000_s204" type="#_x0000_t75" style="width:21.6pt;height: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остановки общественного транспорта вблизи объекта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07" name="Рисуно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" o:spid="_x0000_s205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беспересадочных маршрутов к объекту промышленного туризма от точек прибытия туристов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08" name="Рисуно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" o:spid="_x0000_s206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32"/>
              </w:numPr>
              <w:ind w:left="0" w:firstLine="0"/>
              <w:spacing w:after="0" w:line="216" w:lineRule="auto"/>
              <w:tabs>
                <w:tab w:val="left" w:pos="241" w:leader="none"/>
                <w:tab w:val="left" w:pos="3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предприятию благоустроена и освещена в темное время суток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09" name="Рисуно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" o:spid="_x0000_s207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gridSpan w:val="5"/>
            <w:tcW w:w="87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2 (max = 16)</w:t>
            </w:r>
            <w:r/>
          </w:p>
        </w:tc>
        <w:tc>
          <w:tcPr>
            <w:tcW w:w="69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группа, состояние</w:t>
            </w:r>
            <w:r/>
          </w:p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Входная группа привлекает внимание туристов и гостей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0" name="Рисуно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" o:spid="_x0000_s208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91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Вывеска выразительна и заметна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1" name="Рисуно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" o:spid="_x0000_s209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Вход и помещение достаточно освещены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2" name="Рисуно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" o:spid="_x0000_s210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Организовано отдельное помещение для инструктажа по технике безопасности 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3" name="Рисуно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" o:spid="_x0000_s21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Помещение оборудовано местами для седения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4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" o:spid="_x0000_s212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ind w:left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Обеспечена экологическая безопасность окружающей среды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5" name="Рисуно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" o:spid="_x0000_s21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gridSpan w:val="5"/>
            <w:tcW w:w="8783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3(max = 6)</w: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сервисная среда объекта промышленного туризма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санитарных помещений</w:t>
            </w:r>
            <w:r>
              <w:rPr>
                <w:rFonts w:ascii="Times New Roman" w:hAnsi="Times New Roman" w:eastAsia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экскурсантов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6" name="Рисуно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" o:spid="_x0000_s214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Наличие предприятия общественного питания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7" name="Рисуно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" o:spid="_x0000_s215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гардероба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8" name="Рисуно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" o:spid="_x0000_s216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навигации внутри объекта промышленного туризма (к экспозициям, гардеробу, буфету и др.)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19" name="Рисуно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" o:spid="_x0000_s217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49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календаря мероприятий, организуемых на объекте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0" name="Рисуно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" o:spid="_x0000_s218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 мастер-класс или дегустация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1" name="Рисуно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" o:spid="_x0000_s219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информации об объекте промышленного туризма в региональных промоматериалах и мероприятиях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2" name="Рисуно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" o:spid="_x0000_s220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01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одиночного посещения объекта промышленного туризма без предварительной записи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3" name="Рисуно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" o:spid="_x0000_s22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13"/>
              </w:numPr>
              <w:ind w:left="0" w:firstLine="0"/>
              <w:spacing w:after="0" w:line="240" w:lineRule="auto"/>
              <w:tabs>
                <w:tab w:val="left" w:pos="424" w:leader="none"/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анимационных программ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4" name="Рисуно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" o:spid="_x0000_s222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gridSpan w:val="5"/>
            <w:tcW w:w="8783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4 (max = 9)</w: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91"/>
        </w:trPr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оплаты услуг объекта промышленного туризма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Возможно совершить оплату наличными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5" name="Рисуно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" o:spid="_x0000_s22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1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 Возможно совершить онлайн-оплату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web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-сайте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6" name="Рисуно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" o:spid="_x0000_s224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786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Возможно совершить безналичный расчет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7" name="Рисуно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" o:spid="_x0000_s225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gridSpan w:val="5"/>
            <w:tcW w:w="8783" w:type="dxa"/>
            <w:textDirection w:val="lrTb"/>
            <w:noWrap w:val="false"/>
          </w:tcPr>
          <w:p>
            <w:pPr>
              <w:pStyle w:val="934"/>
              <w:ind w:left="0"/>
              <w:jc w:val="right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right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34"/>
              <w:ind w:left="0"/>
              <w:jc w:val="right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критерию 5 (max = 3)</w: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сервис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3"/>
              </w:numPr>
              <w:ind w:left="49" w:firstLine="0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Происходит реализация сувенирной продукции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8" name="Рисуно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" o:spid="_x0000_s226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3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Наличие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памятной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продукции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сувениров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символикой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29" name="Рисуно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" o:spid="_x0000_s227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3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Наличие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памятной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продукции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сувениров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собственного производства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0" name="Рисуно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" o:spid="_x0000_s228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gridSpan w:val="5"/>
            <w:tcW w:w="8783" w:type="dxa"/>
            <w:textDirection w:val="lrTb"/>
            <w:noWrap w:val="false"/>
          </w:tcPr>
          <w:p>
            <w:pPr>
              <w:jc w:val="right"/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6 (max = 3)</w:t>
            </w:r>
            <w:r/>
          </w:p>
        </w:tc>
        <w:tc>
          <w:tcPr>
            <w:tcW w:w="69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экскурсионным услугам и нормам делового этикета 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Сотрудник поздоровался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1" name="Рисуно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" o:spid="_x0000_s229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Сотрудник представился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2" name="Рисуно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" o:spid="_x0000_s230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Обозначены поставленные цели и задачи экскурсии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3" name="Рисуно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" o:spid="_x0000_s23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Организационные мероприятия в начале экскурсии соблюдены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4" name="Рисуно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" o:spid="_x0000_s232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Соблюдение тайминга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5" name="Рисуно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" o:spid="_x0000_s23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Информативность теста экскурсии для целевой аудитории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6" name="Рисуно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" o:spid="_x0000_s234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логических переходов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7" name="Рисунок 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" o:spid="_x0000_s235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Ракурсы обзора объектов удобны экскурсантам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8" name="Рисунок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" o:spid="_x0000_s236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различных приемов показа и рассказа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39" name="Рисунок 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" o:spid="_x0000_s237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  <w:tab w:val="left" w:pos="3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дресс-кода персоналом объекта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0" name="Рисунок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" o:spid="_x0000_s238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  <w:tab w:val="left" w:pos="3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бейджа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1" name="Рисунок 1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" o:spid="_x0000_s239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24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0"/>
              </w:numPr>
              <w:ind w:left="0" w:firstLine="22"/>
              <w:spacing w:line="216" w:lineRule="auto"/>
              <w:tabs>
                <w:tab w:val="left" w:pos="207" w:leader="none"/>
                <w:tab w:val="left" w:pos="3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Улыбчивость, доброжелательность, вежливость персонала объекта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2" name="Рисунок 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" o:spid="_x0000_s240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85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Соблюдение правил делового этикета сотрудниками объекта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3" name="Рисунок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" o:spid="_x0000_s24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Сотрудник в полном объеме ответил на вопросы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4" name="Рисунок 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" o:spid="_x0000_s242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98"/>
        </w:trPr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Грамотность речи и использование профессиональной терминологии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5" name="Рисунок 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" o:spid="_x0000_s24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Организационные мероприятия в конце экскурсии соблюдены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6" name="Рисунок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" o:spid="_x0000_s244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Применение интерактива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7" name="Рисунок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" o:spid="_x0000_s245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gridSpan w:val="5"/>
            <w:tcW w:w="8783" w:type="dxa"/>
            <w:textDirection w:val="lrTb"/>
            <w:noWrap w:val="false"/>
          </w:tcPr>
          <w:p>
            <w:pPr>
              <w:jc w:val="right"/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7 (max = 17)</w:t>
            </w:r>
            <w:r/>
          </w:p>
          <w:p>
            <w:pPr>
              <w:jc w:val="right"/>
              <w:spacing w:after="0" w:line="216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9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/>
          </w:p>
        </w:tc>
        <w:tc>
          <w:tcPr>
            <w:gridSpan w:val="2"/>
            <w:tcW w:w="2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пребывания на территории объекта промышленного туризма</w:t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0" w:firstLine="0"/>
              <w:spacing w:after="0" w:line="216" w:lineRule="auto"/>
              <w:tabs>
                <w:tab w:val="left" w:pos="3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инструкций о порядке действий персонала при угрозе или возникновении чрезвычайных ситуаций на объекте промышленного туризма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8" name="Рисунок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" o:spid="_x0000_s246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0" w:firstLine="0"/>
              <w:spacing w:after="0" w:line="216" w:lineRule="auto"/>
              <w:tabs>
                <w:tab w:val="left" w:pos="3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технических средств обеспечения безопасности объекта промышленного туризма (тревожной кнопки, видеонаблюдения, пожарной сигнализации и средств пожаротушения, ограждений, знаков безопасности, эвакуационные знаки и др.)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49" name="Рисунок 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" o:spid="_x0000_s247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0" w:firstLine="0"/>
              <w:spacing w:after="0" w:line="216" w:lineRule="auto"/>
              <w:tabs>
                <w:tab w:val="left" w:pos="3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службы безопасности на территории объекта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50" name="Рисунок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" o:spid="_x0000_s248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0" w:firstLine="0"/>
              <w:spacing w:after="0" w:line="216" w:lineRule="auto"/>
              <w:tabs>
                <w:tab w:val="left" w:pos="3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предприятия, проводивший инструктаж подготовлен к действиям в чрезвычайных ситуациях и оказанию первой помощи 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51" name="Рисунок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" o:spid="_x0000_s249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" cy="445135"/>
                      <wp:effectExtent l="0" t="0" r="0" b="0"/>
                      <wp:docPr id="252" name="Рисунок 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320" cy="445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" o:spid="_x0000_s250" type="#_x0000_t75" style="width:21.6pt;height: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0" w:firstLine="0"/>
              <w:spacing w:after="0" w:line="216" w:lineRule="auto"/>
              <w:tabs>
                <w:tab w:val="left" w:pos="35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инструкций по действиям в чрезвычайных ситуациях для ознакомления туристов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журналов для фиксации проведения инструктажей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53" name="Рисунок 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" o:spid="_x0000_s251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0" w:firstLine="0"/>
              <w:spacing w:after="0" w:line="216" w:lineRule="auto"/>
              <w:tabs>
                <w:tab w:val="left" w:pos="35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инструктажа по технике безопасности для экскурсантов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54" name="Рисунок 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" o:spid="_x0000_s252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2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0" w:firstLine="0"/>
              <w:spacing w:after="0" w:line="216" w:lineRule="auto"/>
              <w:tabs>
                <w:tab w:val="left" w:pos="3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по обеспечению личной защиты (выделение запретных зон для посещения, снабжение экскурсантов спецдеждой и т.д.)</w:t>
            </w:r>
            <w:r/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8160" cy="311150"/>
                      <wp:effectExtent l="0" t="0" r="0" b="0"/>
                      <wp:docPr id="255" name="Рисунок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8160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" o:spid="_x0000_s253" type="#_x0000_t75" style="width:40.8pt;height:24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W w:w="695" w:type="dxa"/>
            <w:vAlign w:val="center"/>
            <w:textDirection w:val="lrTb"/>
            <w:noWrap w:val="false"/>
          </w:tcPr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pStyle w:val="934"/>
              <w:ind w:left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gridSpan w:val="5"/>
            <w:tcW w:w="87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критерию 8 (max = 7)</w:t>
            </w:r>
            <w:r/>
          </w:p>
        </w:tc>
        <w:tc>
          <w:tcPr>
            <w:tcW w:w="69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gridSpan w:val="6"/>
            <w:tcW w:w="9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Экспертная оценка объекта промышленного туризма (общее впечатление)</w:t>
            </w:r>
            <w:r/>
          </w:p>
        </w:tc>
      </w:tr>
      <w:tr>
        <w:trPr>
          <w:trHeight w:val="1042"/>
        </w:trPr>
        <w:tc>
          <w:tcPr>
            <w:gridSpan w:val="2"/>
            <w:tcW w:w="2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1</w:t>
            </w:r>
            <w:r/>
          </w:p>
        </w:tc>
        <w:tc>
          <w:tcPr>
            <w:gridSpan w:val="4"/>
            <w:tcW w:w="6821" w:type="dxa"/>
            <w:textDirection w:val="lrTb"/>
            <w:noWrap w:val="false"/>
          </w:tcPr>
          <w:tbl>
            <w:tblPr>
              <w:tblStyle w:val="933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56"/>
              <w:gridCol w:w="658"/>
              <w:gridCol w:w="656"/>
              <w:gridCol w:w="659"/>
              <w:gridCol w:w="657"/>
              <w:gridCol w:w="659"/>
              <w:gridCol w:w="657"/>
              <w:gridCol w:w="656"/>
              <w:gridCol w:w="662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256" name="Рисунок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54" o:spid="_x0000_s254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57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55" o:spid="_x0000_s255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58" name="Рисунок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56" o:spid="_x0000_s25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59" name="Рисунок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57" o:spid="_x0000_s25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0" name="Рисунок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58" o:spid="_x0000_s25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69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972"/>
        </w:trPr>
        <w:tc>
          <w:tcPr>
            <w:gridSpan w:val="2"/>
            <w:tcW w:w="2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2</w:t>
            </w:r>
            <w:r/>
          </w:p>
        </w:tc>
        <w:tc>
          <w:tcPr>
            <w:gridSpan w:val="4"/>
            <w:tcW w:w="6821" w:type="dxa"/>
            <w:textDirection w:val="lrTb"/>
            <w:noWrap w:val="false"/>
          </w:tcPr>
          <w:tbl>
            <w:tblPr>
              <w:tblStyle w:val="933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56"/>
              <w:gridCol w:w="658"/>
              <w:gridCol w:w="656"/>
              <w:gridCol w:w="659"/>
              <w:gridCol w:w="657"/>
              <w:gridCol w:w="659"/>
              <w:gridCol w:w="657"/>
              <w:gridCol w:w="656"/>
              <w:gridCol w:w="662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261" name="Рисунок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59" o:spid="_x0000_s259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2" name="Рисунок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0" o:spid="_x0000_s260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3" name="Рисунок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1" o:spid="_x0000_s261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4" name="Рисунок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2" o:spid="_x0000_s262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5" name="Рисунок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3" o:spid="_x0000_s263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69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28"/>
        </w:trPr>
        <w:tc>
          <w:tcPr>
            <w:gridSpan w:val="2"/>
            <w:tcW w:w="2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Эксперт 3</w:t>
            </w:r>
            <w:r/>
          </w:p>
        </w:tc>
        <w:tc>
          <w:tcPr>
            <w:gridSpan w:val="4"/>
            <w:tcW w:w="6821" w:type="dxa"/>
            <w:textDirection w:val="lrTb"/>
            <w:noWrap w:val="false"/>
          </w:tcPr>
          <w:tbl>
            <w:tblPr>
              <w:tblStyle w:val="933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56"/>
              <w:gridCol w:w="658"/>
              <w:gridCol w:w="656"/>
              <w:gridCol w:w="659"/>
              <w:gridCol w:w="657"/>
              <w:gridCol w:w="659"/>
              <w:gridCol w:w="657"/>
              <w:gridCol w:w="656"/>
              <w:gridCol w:w="662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68490" cy="368490"/>
                            <wp:effectExtent l="0" t="0" r="0" b="0"/>
                            <wp:docPr id="266" name="Рисунок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8491" cy="36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4" o:spid="_x0000_s264" type="#_x0000_t75" style="width:29.0pt;height:29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7" name="Рисунок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5" o:spid="_x0000_s265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8" name="Рисунок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6" o:spid="_x0000_s266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69" name="Рисунок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5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7" o:spid="_x0000_s267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1344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95785" cy="395785"/>
                            <wp:effectExtent l="0" t="0" r="0" b="0"/>
                            <wp:docPr id="270" name="Рисунок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786" cy="39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68" o:spid="_x0000_s268" type="#_x0000_t75" style="width:31.2pt;height:3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tcW w:w="69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</w:t>
                  </w:r>
                  <w:r/>
                </w:p>
              </w:tc>
              <w:tc>
                <w:tcPr>
                  <w:tcW w:w="67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</w:t>
                  </w:r>
                  <w:r/>
                </w:p>
              </w:tc>
              <w:tc>
                <w:tcPr>
                  <w:tcW w:w="67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</w:t>
                  </w:r>
                  <w:r/>
                </w:p>
              </w:tc>
              <w:tc>
                <w:tcPr>
                  <w:tcW w:w="6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left" w:pos="2693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</w:t>
                  </w:r>
                  <w:r/>
                </w:p>
              </w:tc>
            </w:tr>
          </w:tbl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36"/>
        </w:trPr>
        <w:tc>
          <w:tcPr>
            <w:gridSpan w:val="5"/>
            <w:tcW w:w="878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(max = 30)</w:t>
            </w:r>
            <w:r/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Перевод балльных оценок сервисного аудита объектов промышленного туризма Белгородской области в качественные оценки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485414"/>
                <wp:effectExtent l="0" t="0" r="0" b="0"/>
                <wp:docPr id="271" name="Рисунок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940425" cy="1485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9" o:spid="_x0000_s269" type="#_x0000_t75" style="width:467.8pt;height:117.0pt;mso-wrap-distance-left:0.0pt;mso-wrap-distance-top:0.0pt;mso-wrap-distance-right:0.0pt;mso-wrap-distance-bottom:0.0pt;" stroked="false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  <w:br w:type="page" w:clear="all"/>
      </w:r>
      <w:r>
        <w:rPr>
          <w:rFonts w:ascii="Times New Roman" w:hAnsi="Times New Roman"/>
          <w:b/>
          <w:sz w:val="28"/>
          <w:szCs w:val="28"/>
          <w:highlight w:val="none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7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часть опросного листа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присвоения категории </w:t>
      </w:r>
      <w:bookmarkStart w:id="30" w:name="_Hlk193038556"/>
      <w:r>
        <w:rPr>
          <w:rFonts w:ascii="Times New Roman" w:hAnsi="Times New Roman"/>
          <w:bCs/>
          <w:sz w:val="28"/>
          <w:szCs w:val="28"/>
        </w:rPr>
        <w:t xml:space="preserve">«Объект автомобильного туризма»</w:t>
      </w:r>
      <w:bookmarkEnd w:id="30"/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дополнении к основной номинации</w:t>
      </w:r>
      <w:r/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tbl>
      <w:tblPr>
        <w:tblStyle w:val="940"/>
        <w:tblW w:w="9351" w:type="dxa"/>
        <w:tblLook w:val="04A0" w:firstRow="1" w:lastRow="0" w:firstColumn="1" w:lastColumn="0" w:noHBand="0" w:noVBand="1"/>
      </w:tblPr>
      <w:tblGrid>
        <w:gridCol w:w="544"/>
        <w:gridCol w:w="5972"/>
        <w:gridCol w:w="1134"/>
        <w:gridCol w:w="1701"/>
      </w:tblGrid>
      <w:tr>
        <w:trPr/>
        <w:tc>
          <w:tcPr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59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критерия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Туристский объект находится вблизи или на незначительном удалении от федеральной автомобильной трассы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Подъездные пути к туристическому объекту имеют твердое покрытие без повреждений, обеспечивающее круглогодичный проезд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освещение без участков с затенением подъездного пути в темное время суток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Подъездные пути должны быть обеспечены вертикальной и горизонтальной разметкой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Обочины подъездных путей очищены и благоустроены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Сервисные дорожные знаки размещены на съезде с федеральной автомобильной трассы и на подъезде к туристскому объекты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подъездных путей и туристского объекта хорошее качество мобильной связи и сети «Интернет»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18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Туристский объект обеспечен увеличенным парковочным пространством или площадкой отдыха для парковки автомобилей с караван-прицепами, кемперов и т.п.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818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/>
          </w:p>
        </w:tc>
        <w:tc>
          <w:tcPr>
            <w:tcW w:w="5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Парковочное пространство пригодно для перемещения лиц с ограниченными возможностями здоровья (в необходимых местах присутствует понижение бордюрного камня)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pacing w:val="-5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Перевод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балльных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Style w:val="932"/>
        <w:tblW w:w="92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860"/>
        <w:gridCol w:w="2099"/>
        <w:gridCol w:w="2466"/>
      </w:tblGrid>
      <w:tr>
        <w:trPr>
          <w:trHeight w:val="621"/>
        </w:trPr>
        <w:tc>
          <w:tcPr>
            <w:tcW w:w="28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Разделы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опросного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листа</w:t>
            </w:r>
            <w:r/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Максимальное</w:t>
            </w:r>
            <w:r>
              <w:rPr>
                <w:rFonts w:ascii="Times New Roman" w:hAnsi="Times New Roman" w:eastAsia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баллов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Оценочный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диапазон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(полученная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баллов)</w:t>
            </w:r>
            <w:r/>
          </w:p>
        </w:tc>
        <w:tc>
          <w:tcPr>
            <w:tcW w:w="2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Качественная оценка</w:t>
            </w:r>
            <w:r>
              <w:rPr>
                <w:rFonts w:ascii="Times New Roman" w:hAnsi="Times New Roman" w:eastAsia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состояния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сервиса</w:t>
            </w:r>
            <w:r/>
          </w:p>
        </w:tc>
      </w:tr>
      <w:tr>
        <w:trPr>
          <w:trHeight w:val="214"/>
        </w:trPr>
        <w:tc>
          <w:tcPr>
            <w:tcW w:w="2857" w:type="dxa"/>
            <w:vMerge w:val="restart"/>
            <w:textDirection w:val="lrTb"/>
            <w:noWrap w:val="false"/>
          </w:tcPr>
          <w:p>
            <w:pPr>
              <w:jc w:val="center"/>
              <w:spacing w:before="5"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/>
          </w:p>
          <w:p>
            <w:pPr>
              <w:ind w:left="107" w:right="135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Общая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по опросному листу</w:t>
            </w:r>
            <w:r/>
          </w:p>
        </w:tc>
        <w:tc>
          <w:tcPr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ind w:left="143" w:right="133"/>
              <w:jc w:val="center"/>
              <w:spacing w:before="1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3-5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Удовлетворительно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6-7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Хорошо</w:t>
            </w:r>
            <w:r/>
          </w:p>
        </w:tc>
      </w:tr>
      <w:tr>
        <w:trPr>
          <w:trHeight w:val="207"/>
        </w:trPr>
        <w:tc>
          <w:tcPr>
            <w:tcBorders>
              <w:top w:val="none" w:color="000000" w:sz="4" w:space="0"/>
            </w:tcBorders>
            <w:tcW w:w="28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8-9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Отлично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br w:type="page" w:clear="all"/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8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часть </w:t>
      </w:r>
      <w:r>
        <w:rPr>
          <w:rFonts w:ascii="Times New Roman" w:hAnsi="Times New Roman"/>
          <w:bCs/>
          <w:sz w:val="28"/>
          <w:szCs w:val="28"/>
        </w:rPr>
        <w:t xml:space="preserve">опросного листа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присвоения категории «Объект семейного отдыха»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дополнении к основной номинации</w:t>
      </w:r>
      <w:r/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tbl>
      <w:tblPr>
        <w:tblStyle w:val="940"/>
        <w:tblW w:w="9351" w:type="dxa"/>
        <w:tblLook w:val="04A0" w:firstRow="1" w:lastRow="0" w:firstColumn="1" w:lastColumn="0" w:noHBand="0" w:noVBand="1"/>
      </w:tblPr>
      <w:tblGrid>
        <w:gridCol w:w="544"/>
        <w:gridCol w:w="6227"/>
        <w:gridCol w:w="956"/>
        <w:gridCol w:w="1624"/>
      </w:tblGrid>
      <w:tr>
        <w:trPr/>
        <w:tc>
          <w:tcPr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62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критерия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Парковочное пространство имеет выделенные места увеличенной площади для семей с детьми, а территория туристского объекта приспособлены для перемещения детских колясок 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31" w:name="_Hlk193029641"/>
            <w:r>
              <w:rPr>
                <w:rFonts w:ascii="Times New Roman" w:hAnsi="Times New Roman"/>
                <w:sz w:val="24"/>
                <w:szCs w:val="24"/>
              </w:rPr>
              <w:t xml:space="preserve">Доступные туристам туалетные комнаты содержат в своем составе оборудование, предназначенное для удобного использования детьми </w:t>
            </w:r>
            <w:bookmarkEnd w:id="31"/>
            <w:r/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пространство для матери и ребенка предназначенное для кормления, проведения гигиенических процедур и переодевания ребенка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Туристский объект предоставляет семейные (многоместные, соединяющиеся) номера с детскими (дополнительными) кроватями способные принять семью в составе 4-х и более человек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ind w:left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туристского объекта организовано пространство для детей разных возрастов (детская комната, детская площадка, игровая зона, детский уголок и т.д.)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89"/>
        </w:trPr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/>
            <w:bookmarkStart w:id="32" w:name="_Hlk193034454"/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туристский объект предоставляет анимационные услуги, то есть возможность организовать программу пребывания и времяпрепровождения для детей разных возрастов (мастер-класс, дегустация, экскурсия и т.д.)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туристский объект предоставляет услуги общественного питания, то есть возможность осуществить заказ по детскому (диетическому) меню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туристский объект предоставляет услуги розничной торговли, то есть возможность приобрести товары первой необходимости для детей (детское питание, гигиенические принадлежности)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W w:w="6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туристский объект предоставляет экскурсионные услуги, то есть возможность организации экскурсий для малых групп (семей) в том числе с детьми.</w:t>
            </w:r>
            <w:r/>
          </w:p>
        </w:tc>
        <w:tc>
          <w:tcPr>
            <w:tcW w:w="9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да/1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□ нет/0</w:t>
            </w:r>
            <w:bookmarkEnd w:id="32"/>
            <w:r/>
            <w:r/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pacing w:val="-5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Перевод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балльных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оценок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Style w:val="932"/>
        <w:tblW w:w="952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860"/>
        <w:gridCol w:w="2099"/>
        <w:gridCol w:w="2466"/>
      </w:tblGrid>
      <w:tr>
        <w:trPr>
          <w:trHeight w:val="621"/>
        </w:trPr>
        <w:tc>
          <w:tcPr>
            <w:tcW w:w="31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Разделы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опросного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листа</w:t>
            </w:r>
            <w:r/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Максимальное</w:t>
            </w:r>
            <w:r>
              <w:rPr>
                <w:rFonts w:ascii="Times New Roman" w:hAnsi="Times New Roman" w:eastAsia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баллов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оценки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Оценочный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диапазон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(полученная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баллов)</w:t>
            </w:r>
            <w:r/>
          </w:p>
        </w:tc>
        <w:tc>
          <w:tcPr>
            <w:tcW w:w="2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Качественная оценка</w:t>
            </w:r>
            <w:r>
              <w:rPr>
                <w:rFonts w:ascii="Times New Roman" w:hAnsi="Times New Roman" w:eastAsia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состояния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сервиса</w:t>
            </w:r>
            <w:r/>
          </w:p>
        </w:tc>
      </w:tr>
      <w:tr>
        <w:trPr>
          <w:trHeight w:val="425"/>
        </w:trPr>
        <w:tc>
          <w:tcPr>
            <w:tcW w:w="3102" w:type="dxa"/>
            <w:vMerge w:val="restart"/>
            <w:textDirection w:val="lrTb"/>
            <w:noWrap w:val="false"/>
          </w:tcPr>
          <w:p>
            <w:pPr>
              <w:jc w:val="center"/>
              <w:spacing w:before="5"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/>
          </w:p>
          <w:p>
            <w:pPr>
              <w:ind w:left="107" w:right="135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Общая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сумма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баллов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  <w:lang w:val="ru-RU"/>
              </w:rPr>
              <w:t xml:space="preserve"> по опросному листу</w:t>
            </w:r>
            <w:r/>
          </w:p>
        </w:tc>
        <w:tc>
          <w:tcPr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ind w:left="143" w:right="133"/>
              <w:jc w:val="center"/>
              <w:spacing w:before="1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1-3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Неудовлетворительно</w:t>
            </w:r>
            <w:r/>
          </w:p>
        </w:tc>
      </w:tr>
      <w:tr>
        <w:trPr>
          <w:trHeight w:val="562"/>
        </w:trPr>
        <w:tc>
          <w:tcPr>
            <w:tcBorders>
              <w:top w:val="none" w:color="000000" w:sz="4" w:space="0"/>
            </w:tcBorders>
            <w:tcW w:w="31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4-9</w:t>
            </w:r>
            <w:r/>
          </w:p>
        </w:tc>
        <w:tc>
          <w:tcPr>
            <w:tcW w:w="2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Удовлетворительно</w:t>
            </w:r>
            <w:r/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160" w:line="36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78144417"/>
      <w:docPartObj>
        <w:docPartGallery w:val="Page Numbers (Top of Page)"/>
        <w:docPartUnique w:val="true"/>
      </w:docPartObj>
      <w:rPr/>
    </w:sdtPr>
    <w:sdtContent>
      <w:p>
        <w:pPr>
          <w:pStyle w:val="947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9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b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21" w:hanging="221"/>
      </w:pPr>
      <w:rPr>
        <w:rFonts w:ascii="Times New Roman" w:hAnsi="Times New Roman" w:eastAsia="Calibri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6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8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0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6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2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7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21" w:hanging="18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0"/>
  </w:num>
  <w:num w:numId="4">
    <w:abstractNumId w:val="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7"/>
  </w:num>
  <w:num w:numId="10">
    <w:abstractNumId w:val="21"/>
  </w:num>
  <w:num w:numId="11">
    <w:abstractNumId w:val="36"/>
  </w:num>
  <w:num w:numId="12">
    <w:abstractNumId w:val="16"/>
  </w:num>
  <w:num w:numId="13">
    <w:abstractNumId w:val="39"/>
  </w:num>
  <w:num w:numId="14">
    <w:abstractNumId w:val="11"/>
  </w:num>
  <w:num w:numId="15">
    <w:abstractNumId w:val="28"/>
  </w:num>
  <w:num w:numId="16">
    <w:abstractNumId w:val="31"/>
  </w:num>
  <w:num w:numId="17">
    <w:abstractNumId w:val="7"/>
  </w:num>
  <w:num w:numId="18">
    <w:abstractNumId w:val="26"/>
  </w:num>
  <w:num w:numId="19">
    <w:abstractNumId w:val="14"/>
  </w:num>
  <w:num w:numId="20">
    <w:abstractNumId w:val="34"/>
  </w:num>
  <w:num w:numId="21">
    <w:abstractNumId w:val="19"/>
  </w:num>
  <w:num w:numId="22">
    <w:abstractNumId w:val="4"/>
  </w:num>
  <w:num w:numId="23">
    <w:abstractNumId w:val="17"/>
  </w:num>
  <w:num w:numId="24">
    <w:abstractNumId w:val="13"/>
  </w:num>
  <w:num w:numId="25">
    <w:abstractNumId w:val="29"/>
  </w:num>
  <w:num w:numId="26">
    <w:abstractNumId w:val="25"/>
  </w:num>
  <w:num w:numId="27">
    <w:abstractNumId w:val="24"/>
  </w:num>
  <w:num w:numId="28">
    <w:abstractNumId w:val="20"/>
  </w:num>
  <w:num w:numId="29">
    <w:abstractNumId w:val="6"/>
  </w:num>
  <w:num w:numId="30">
    <w:abstractNumId w:val="27"/>
  </w:num>
  <w:num w:numId="31">
    <w:abstractNumId w:val="12"/>
  </w:num>
  <w:num w:numId="32">
    <w:abstractNumId w:val="40"/>
  </w:num>
  <w:num w:numId="33">
    <w:abstractNumId w:val="32"/>
  </w:num>
  <w:num w:numId="34">
    <w:abstractNumId w:val="38"/>
  </w:num>
  <w:num w:numId="35">
    <w:abstractNumId w:val="23"/>
  </w:num>
  <w:num w:numId="36">
    <w:abstractNumId w:val="41"/>
  </w:num>
  <w:num w:numId="37">
    <w:abstractNumId w:val="8"/>
  </w:num>
  <w:num w:numId="38">
    <w:abstractNumId w:val="9"/>
  </w:num>
  <w:num w:numId="39">
    <w:abstractNumId w:val="35"/>
  </w:num>
  <w:num w:numId="40">
    <w:abstractNumId w:val="5"/>
  </w:num>
  <w:num w:numId="41">
    <w:abstractNumId w:val="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3 Char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45">
    <w:name w:val="Heading 6 Char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48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49">
    <w:name w:val="Title Char"/>
    <w:basedOn w:val="765"/>
    <w:link w:val="778"/>
    <w:uiPriority w:val="10"/>
    <w:rPr>
      <w:sz w:val="48"/>
      <w:szCs w:val="48"/>
    </w:rPr>
  </w:style>
  <w:style w:type="character" w:styleId="750">
    <w:name w:val="Subtitle Char"/>
    <w:basedOn w:val="765"/>
    <w:link w:val="780"/>
    <w:uiPriority w:val="11"/>
    <w:rPr>
      <w:sz w:val="24"/>
      <w:szCs w:val="24"/>
    </w:rPr>
  </w:style>
  <w:style w:type="character" w:styleId="751">
    <w:name w:val="Quote Char"/>
    <w:link w:val="782"/>
    <w:uiPriority w:val="29"/>
    <w:rPr>
      <w:i/>
    </w:rPr>
  </w:style>
  <w:style w:type="character" w:styleId="752">
    <w:name w:val="Intense Quote Char"/>
    <w:link w:val="784"/>
    <w:uiPriority w:val="30"/>
    <w:rPr>
      <w:i/>
    </w:rPr>
  </w:style>
  <w:style w:type="character" w:styleId="753">
    <w:name w:val="Footnote Text Char"/>
    <w:link w:val="915"/>
    <w:uiPriority w:val="99"/>
    <w:rPr>
      <w:sz w:val="18"/>
    </w:rPr>
  </w:style>
  <w:style w:type="character" w:styleId="754">
    <w:name w:val="Endnote Text Char"/>
    <w:link w:val="918"/>
    <w:uiPriority w:val="99"/>
    <w:rPr>
      <w:sz w:val="20"/>
    </w:rPr>
  </w:style>
  <w:style w:type="paragraph" w:styleId="755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756">
    <w:name w:val="Heading 1"/>
    <w:basedOn w:val="755"/>
    <w:next w:val="755"/>
    <w:link w:val="95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57">
    <w:name w:val="Heading 2"/>
    <w:basedOn w:val="755"/>
    <w:next w:val="755"/>
    <w:link w:val="952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58">
    <w:name w:val="Heading 3"/>
    <w:basedOn w:val="755"/>
    <w:next w:val="755"/>
    <w:link w:val="7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7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7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755"/>
    <w:next w:val="755"/>
    <w:link w:val="7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2">
    <w:name w:val="Heading 7"/>
    <w:basedOn w:val="755"/>
    <w:next w:val="755"/>
    <w:link w:val="7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3">
    <w:name w:val="Heading 8"/>
    <w:basedOn w:val="755"/>
    <w:next w:val="755"/>
    <w:link w:val="7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4">
    <w:name w:val="Heading 9"/>
    <w:basedOn w:val="755"/>
    <w:next w:val="755"/>
    <w:link w:val="7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Heading 1 Char"/>
    <w:basedOn w:val="765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basedOn w:val="765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  <w:pPr>
      <w:spacing w:after="0" w:line="240" w:lineRule="auto"/>
    </w:pPr>
  </w:style>
  <w:style w:type="paragraph" w:styleId="778">
    <w:name w:val="Title"/>
    <w:basedOn w:val="755"/>
    <w:next w:val="755"/>
    <w:link w:val="779"/>
    <w:uiPriority w:val="10"/>
    <w:qFormat/>
    <w:pPr>
      <w:contextualSpacing/>
      <w:spacing w:before="300"/>
    </w:pPr>
    <w:rPr>
      <w:sz w:val="48"/>
      <w:szCs w:val="48"/>
    </w:rPr>
  </w:style>
  <w:style w:type="character" w:styleId="779" w:customStyle="1">
    <w:name w:val="Заголовок Знак"/>
    <w:basedOn w:val="765"/>
    <w:link w:val="778"/>
    <w:uiPriority w:val="10"/>
    <w:rPr>
      <w:sz w:val="48"/>
      <w:szCs w:val="48"/>
    </w:rPr>
  </w:style>
  <w:style w:type="paragraph" w:styleId="780">
    <w:name w:val="Subtitle"/>
    <w:basedOn w:val="755"/>
    <w:next w:val="755"/>
    <w:link w:val="781"/>
    <w:uiPriority w:val="11"/>
    <w:qFormat/>
    <w:pPr>
      <w:spacing w:before="200"/>
    </w:pPr>
    <w:rPr>
      <w:sz w:val="24"/>
      <w:szCs w:val="24"/>
    </w:rPr>
  </w:style>
  <w:style w:type="character" w:styleId="781" w:customStyle="1">
    <w:name w:val="Подзаголовок Знак"/>
    <w:basedOn w:val="765"/>
    <w:link w:val="780"/>
    <w:uiPriority w:val="11"/>
    <w:rPr>
      <w:sz w:val="24"/>
      <w:szCs w:val="24"/>
    </w:rPr>
  </w:style>
  <w:style w:type="paragraph" w:styleId="782">
    <w:name w:val="Quote"/>
    <w:basedOn w:val="755"/>
    <w:next w:val="755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5"/>
    <w:next w:val="755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5"/>
    <w:uiPriority w:val="99"/>
  </w:style>
  <w:style w:type="character" w:styleId="787" w:customStyle="1">
    <w:name w:val="Footer Char"/>
    <w:basedOn w:val="765"/>
    <w:uiPriority w:val="99"/>
  </w:style>
  <w:style w:type="paragraph" w:styleId="788">
    <w:name w:val="Caption"/>
    <w:basedOn w:val="755"/>
    <w:next w:val="75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9" w:customStyle="1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1" w:customStyle="1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3" w:customStyle="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4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3" w:customStyle="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4" w:customStyle="1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5" w:customStyle="1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6" w:customStyle="1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3" w:customStyle="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4" w:customStyle="1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5" w:customStyle="1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6" w:customStyle="1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7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8" w:customStyle="1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9" w:customStyle="1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0" w:customStyle="1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1" w:customStyle="1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2" w:customStyle="1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3" w:customStyle="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4" w:customStyle="1">
    <w:name w:val="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6" w:customStyle="1">
    <w:name w:val="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7" w:customStyle="1">
    <w:name w:val="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8" w:customStyle="1">
    <w:name w:val="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9" w:customStyle="1">
    <w:name w:val="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0" w:customStyle="1">
    <w:name w:val="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1" w:customStyle="1">
    <w:name w:val="Bordered &amp; 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Bordered &amp; 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Bordered &amp; 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Bordered &amp; 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Bordered &amp; 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Bordered &amp; 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0" w:customStyle="1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1" w:customStyle="1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2" w:customStyle="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3" w:customStyle="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4" w:customStyle="1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5">
    <w:name w:val="footnote text"/>
    <w:basedOn w:val="755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5"/>
    <w:uiPriority w:val="99"/>
    <w:unhideWhenUsed/>
    <w:rPr>
      <w:vertAlign w:val="superscript"/>
    </w:rPr>
  </w:style>
  <w:style w:type="paragraph" w:styleId="918">
    <w:name w:val="endnote text"/>
    <w:basedOn w:val="755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5"/>
    <w:uiPriority w:val="99"/>
    <w:semiHidden/>
    <w:unhideWhenUsed/>
    <w:rPr>
      <w:vertAlign w:val="superscript"/>
    </w:rPr>
  </w:style>
  <w:style w:type="paragraph" w:styleId="921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22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23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24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25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26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27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755"/>
    <w:next w:val="755"/>
    <w:uiPriority w:val="99"/>
    <w:unhideWhenUsed/>
    <w:pPr>
      <w:spacing w:after="0"/>
    </w:pPr>
  </w:style>
  <w:style w:type="paragraph" w:styleId="930">
    <w:name w:val="List Paragraph"/>
    <w:basedOn w:val="755"/>
    <w:uiPriority w:val="34"/>
    <w:qFormat/>
    <w:pPr>
      <w:ind w:left="720"/>
    </w:pPr>
    <w:rPr>
      <w:rFonts w:cs="Calibri"/>
    </w:rPr>
  </w:style>
  <w:style w:type="paragraph" w:styleId="931" w:customStyle="1">
    <w:name w:val="formattext"/>
    <w:basedOn w:val="75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93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Table Grid"/>
    <w:basedOn w:val="7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 w:customStyle="1">
    <w:name w:val="Table Paragraph"/>
    <w:basedOn w:val="755"/>
    <w:uiPriority w:val="1"/>
    <w:qFormat/>
    <w:pPr>
      <w:ind w:left="107"/>
      <w:spacing w:after="0" w:line="227" w:lineRule="exact"/>
      <w:widowControl w:val="off"/>
    </w:pPr>
    <w:rPr>
      <w:rFonts w:ascii="Times New Roman" w:hAnsi="Times New Roman" w:eastAsia="Times New Roman"/>
    </w:rPr>
  </w:style>
  <w:style w:type="paragraph" w:styleId="935">
    <w:name w:val="Body Text"/>
    <w:basedOn w:val="755"/>
    <w:link w:val="936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</w:rPr>
  </w:style>
  <w:style w:type="character" w:styleId="936" w:customStyle="1">
    <w:name w:val="Основной текст Знак"/>
    <w:basedOn w:val="765"/>
    <w:link w:val="935"/>
    <w:uiPriority w:val="1"/>
    <w:rPr>
      <w:rFonts w:ascii="Times New Roman" w:hAnsi="Times New Roman" w:eastAsia="Times New Roman" w:cs="Times New Roman"/>
    </w:rPr>
  </w:style>
  <w:style w:type="paragraph" w:styleId="937">
    <w:name w:val="Balloon Text"/>
    <w:basedOn w:val="755"/>
    <w:link w:val="9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basedOn w:val="765"/>
    <w:link w:val="937"/>
    <w:uiPriority w:val="99"/>
    <w:semiHidden/>
    <w:rPr>
      <w:rFonts w:ascii="Segoe UI" w:hAnsi="Segoe UI" w:eastAsia="Calibri" w:cs="Segoe UI"/>
      <w:sz w:val="18"/>
      <w:szCs w:val="18"/>
    </w:rPr>
  </w:style>
  <w:style w:type="paragraph" w:styleId="939">
    <w:name w:val="Normal (Web)"/>
    <w:basedOn w:val="75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940" w:customStyle="1">
    <w:name w:val="Сетка таблицы1"/>
    <w:basedOn w:val="766"/>
    <w:next w:val="9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1" w:customStyle="1">
    <w:name w:val="Сетка таблицы2"/>
    <w:basedOn w:val="766"/>
    <w:next w:val="9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2" w:customStyle="1">
    <w:name w:val="Нет списка1"/>
    <w:next w:val="767"/>
    <w:uiPriority w:val="99"/>
    <w:semiHidden/>
    <w:unhideWhenUsed/>
  </w:style>
  <w:style w:type="table" w:styleId="943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Table Normal2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945" w:customStyle="1">
    <w:name w:val="Нет списка2"/>
    <w:next w:val="767"/>
    <w:uiPriority w:val="99"/>
    <w:semiHidden/>
    <w:unhideWhenUsed/>
  </w:style>
  <w:style w:type="table" w:styleId="946" w:customStyle="1">
    <w:name w:val="Table Normal3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7">
    <w:name w:val="Header"/>
    <w:basedOn w:val="755"/>
    <w:link w:val="9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8" w:customStyle="1">
    <w:name w:val="Верхний колонтитул Знак"/>
    <w:basedOn w:val="765"/>
    <w:link w:val="947"/>
    <w:uiPriority w:val="99"/>
    <w:rPr>
      <w:rFonts w:ascii="Calibri" w:hAnsi="Calibri" w:eastAsia="Calibri" w:cs="Times New Roman"/>
    </w:rPr>
  </w:style>
  <w:style w:type="paragraph" w:styleId="949">
    <w:name w:val="Footer"/>
    <w:basedOn w:val="755"/>
    <w:link w:val="9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0" w:customStyle="1">
    <w:name w:val="Нижний колонтитул Знак"/>
    <w:basedOn w:val="765"/>
    <w:link w:val="949"/>
    <w:uiPriority w:val="99"/>
    <w:rPr>
      <w:rFonts w:ascii="Calibri" w:hAnsi="Calibri" w:eastAsia="Calibri" w:cs="Times New Roman"/>
    </w:rPr>
  </w:style>
  <w:style w:type="character" w:styleId="951" w:customStyle="1">
    <w:name w:val="Заголовок 1 Знак"/>
    <w:basedOn w:val="765"/>
    <w:link w:val="7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2" w:customStyle="1">
    <w:name w:val="Заголовок 2 Знак"/>
    <w:basedOn w:val="765"/>
    <w:link w:val="75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953">
    <w:name w:val="toc 1"/>
    <w:basedOn w:val="755"/>
    <w:next w:val="755"/>
    <w:uiPriority w:val="39"/>
    <w:unhideWhenUsed/>
    <w:pPr>
      <w:spacing w:after="100"/>
    </w:pPr>
  </w:style>
  <w:style w:type="paragraph" w:styleId="954">
    <w:name w:val="toc 2"/>
    <w:basedOn w:val="755"/>
    <w:next w:val="755"/>
    <w:uiPriority w:val="39"/>
    <w:unhideWhenUsed/>
    <w:pPr>
      <w:jc w:val="both"/>
      <w:spacing w:after="0" w:line="360" w:lineRule="auto"/>
      <w:tabs>
        <w:tab w:val="right" w:pos="9345" w:leader="dot"/>
      </w:tabs>
    </w:pPr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styleId="955">
    <w:name w:val="Hyperlink"/>
    <w:basedOn w:val="765"/>
    <w:uiPriority w:val="99"/>
    <w:unhideWhenUsed/>
    <w:rPr>
      <w:color w:val="0563c1" w:themeColor="hyperlink"/>
      <w:u w:val="single"/>
    </w:rPr>
  </w:style>
  <w:style w:type="paragraph" w:styleId="956" w:customStyle="1">
    <w:name w:val="western"/>
    <w:basedOn w:val="75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7">
    <w:name w:val="FollowedHyperlink"/>
    <w:basedOn w:val="765"/>
    <w:uiPriority w:val="99"/>
    <w:semiHidden/>
    <w:unhideWhenUsed/>
    <w:rPr>
      <w:color w:val="954f72" w:themeColor="followedHyperlink"/>
      <w:u w:val="single"/>
    </w:rPr>
  </w:style>
  <w:style w:type="table" w:styleId="958" w:customStyle="1">
    <w:name w:val="Сетка таблицы3"/>
    <w:basedOn w:val="766"/>
    <w:next w:val="9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9" w:customStyle="1">
    <w:name w:val="Сетка таблицы4"/>
    <w:basedOn w:val="766"/>
    <w:next w:val="9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0" w:customStyle="1">
    <w:name w:val="Сетка таблицы5"/>
    <w:basedOn w:val="766"/>
    <w:next w:val="9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1" w:customStyle="1">
    <w:name w:val="Сетка таблицы11"/>
    <w:basedOn w:val="766"/>
    <w:next w:val="9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diagramData" Target="diagrams/data1.xml" /><Relationship Id="rId12" Type="http://schemas.microsoft.com/office/2007/relationships/diagramDrawing" Target="diagrams/drawing1.xml" /><Relationship Id="rId13" Type="http://schemas.openxmlformats.org/officeDocument/2006/relationships/diagramColors" Target="diagrams/colors1.xml" /><Relationship Id="rId14" Type="http://schemas.openxmlformats.org/officeDocument/2006/relationships/diagramLayout" Target="diagrams/layout1.xml" /><Relationship Id="rId15" Type="http://schemas.openxmlformats.org/officeDocument/2006/relationships/diagramQuickStyle" Target="diagrams/quickStyle1.xml" 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diagrams/_rels/data1.xml.rels><?xml version="1.0" encoding="UTF-8" standalone="yes"?><Relationships xmlns="http://schemas.openxmlformats.org/package/2006/relationships"><Relationship Id="rId1" Type="http://schemas.microsoft.com/office/2007/relationships/diagramDrawing" Target="diagrams/drawing1.xml" /></Relationships>
</file>

<file path=word/diagrams/_rels/drawing1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61D56D68-EB85-43B2-A493-DC1615D2B5E7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CF949E7C-8EA2-4B75-ACE2-0FACD0595E40}">
      <dgm:prSet phldrT="[Text]" custT="1"/>
      <dgm:spPr bwMode="auto">
        <a:xfrm>
          <a:off x="0" y="0"/>
          <a:ext cx="4545279" cy="72020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1. Генерирование </a:t>
          </a: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QR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-кода, с помощью которого гость может оставить отзыв о качестве предоставленных услуг на объекте гостеприимства</a:t>
          </a:r>
          <a:endParaRPr/>
        </a:p>
      </dgm:t>
    </dgm:pt>
    <dgm:pt modelId="{534BBB0B-7013-4E2C-8872-5D20DC2D6E38}" type="parTrans" cxnId="{B2CF4A54-1628-4679-8EFA-45D10FAB96E2}">
      <dgm:prSet/>
      <dgm:spPr bwMode="auto"/>
      <dgm:t>
        <a:bodyPr/>
        <a:lstStyle/>
        <a:p>
          <a:pPr algn="just">
            <a:defRPr/>
          </a:pPr>
          <a:endParaRPr lang="ru-RU" sz="1400">
            <a:latin typeface="Times New Roman"/>
            <a:cs typeface="Times New Roman"/>
          </a:endParaRPr>
        </a:p>
      </dgm:t>
    </dgm:pt>
    <dgm:pt modelId="{06A77159-98BC-4191-B0A6-C8058792EBC5}" type="sibTrans" cxnId="{B2CF4A54-1628-4679-8EFA-45D10FAB96E2}">
      <dgm:prSet custT="1"/>
      <dgm:spPr bwMode="auto">
        <a:xfrm>
          <a:off x="4077146" y="526149"/>
          <a:ext cx="468131" cy="468131"/>
        </a:xfr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gm:t>
    </dgm:pt>
    <dgm:pt modelId="{F86E3006-EF43-4D1E-8422-13E387A242C9}">
      <dgm:prSet phldrT="[Text]" custT="1"/>
      <dgm:spPr bwMode="auto">
        <a:xfrm>
          <a:off x="339420" y="820232"/>
          <a:ext cx="4545279" cy="72020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2. Размещение </a:t>
          </a: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QR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-кода в точках контакта с гостями, где его можно отсканировать и оставить отзыв</a:t>
          </a:r>
          <a:endParaRPr/>
        </a:p>
      </dgm:t>
    </dgm:pt>
    <dgm:pt modelId="{5B0060EC-3C42-4C6F-8C29-DF9A53BA1379}" type="parTrans" cxnId="{18502739-F7C6-4C7D-971B-0291AD6B7C12}">
      <dgm:prSet/>
      <dgm:spPr bwMode="auto"/>
      <dgm:t>
        <a:bodyPr/>
        <a:lstStyle/>
        <a:p>
          <a:pPr algn="just">
            <a:defRPr/>
          </a:pPr>
          <a:endParaRPr lang="ru-RU" sz="1400">
            <a:latin typeface="Times New Roman"/>
            <a:cs typeface="Times New Roman"/>
          </a:endParaRPr>
        </a:p>
      </dgm:t>
    </dgm:pt>
    <dgm:pt modelId="{B10F0ECD-56A9-4287-9519-7D83BD52CB3A}" type="sibTrans" cxnId="{18502739-F7C6-4C7D-971B-0291AD6B7C12}">
      <dgm:prSet custT="1"/>
      <dgm:spPr bwMode="auto">
        <a:xfrm>
          <a:off x="4416566" y="1346381"/>
          <a:ext cx="468131" cy="468131"/>
        </a:xfr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gm:t>
    </dgm:pt>
    <dgm:pt modelId="{8D9A04AC-99BB-49BB-BF88-8BE6E20F0525}">
      <dgm:prSet phldrT="[Text]" custT="1"/>
      <dgm:spPr bwMode="auto">
        <a:xfrm>
          <a:off x="678840" y="1640465"/>
          <a:ext cx="4545279" cy="72020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3. Определение периода, в течение которого происходит оценка качества обслуживания, и анализ полученных отзывов</a:t>
          </a:r>
          <a:endParaRPr/>
        </a:p>
      </dgm:t>
    </dgm:pt>
    <dgm:pt modelId="{6537D3FE-C712-4BB6-A129-98A6E6E726E5}" type="parTrans" cxnId="{FDA670A5-D709-4B30-988E-6A71982AB057}">
      <dgm:prSet/>
      <dgm:spPr bwMode="auto"/>
      <dgm:t>
        <a:bodyPr/>
        <a:lstStyle/>
        <a:p>
          <a:pPr algn="just">
            <a:defRPr/>
          </a:pPr>
          <a:endParaRPr lang="ru-RU" sz="1400">
            <a:latin typeface="Times New Roman"/>
            <a:cs typeface="Times New Roman"/>
          </a:endParaRPr>
        </a:p>
      </dgm:t>
    </dgm:pt>
    <dgm:pt modelId="{BD1FC7B2-E936-4543-A996-55790D394D1E}" type="sibTrans" cxnId="{FDA670A5-D709-4B30-988E-6A71982AB057}">
      <dgm:prSet/>
      <dgm:spPr bwMode="auto">
        <a:xfrm>
          <a:off x="4755986" y="2154611"/>
          <a:ext cx="468131" cy="468131"/>
        </a:xfr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gm:t>
    </dgm:pt>
    <dgm:pt modelId="{84C724A7-F5EA-4191-8B2F-0FC10846A5C7}">
      <dgm:prSet phldrT="[Text]" custT="1"/>
      <dgm:spPr bwMode="auto">
        <a:xfrm>
          <a:off x="1018260" y="2460698"/>
          <a:ext cx="4545279" cy="72020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4. Оценка уровня удовлетворенности гостей после их взаимодействия с объектом гостеприимства</a:t>
          </a:r>
          <a:endParaRPr/>
        </a:p>
      </dgm:t>
    </dgm:pt>
    <dgm:pt modelId="{89466409-3BBA-4396-88A3-63AEA1EC4F8F}" type="parTrans" cxnId="{6D98D035-E116-442A-851E-10CDA960C481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D708453-D0E2-4D1F-BC08-20005EF67F56}" type="sibTrans" cxnId="{6D98D035-E116-442A-851E-10CDA960C481}">
      <dgm:prSet/>
      <dgm:spPr bwMode="auto">
        <a:xfrm>
          <a:off x="5095407" y="2982846"/>
          <a:ext cx="468131" cy="468131"/>
        </a:xfr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defRPr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CF2EC89-9156-4ADF-91EB-FE721A667B29}">
      <dgm:prSet phldrT="[Text]" custT="1"/>
      <dgm:spPr bwMode="auto">
        <a:xfrm>
          <a:off x="1357680" y="3280930"/>
          <a:ext cx="4545279" cy="72020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5. Интерпретация полученных показателей и принятие решения о возможности дальнейшего применения знака "Белогорье гостеприимное"</a:t>
          </a:r>
          <a:endParaRPr/>
        </a:p>
      </dgm:t>
    </dgm:pt>
    <dgm:pt modelId="{6F0985C4-C81C-498F-A92C-8BAC235886BA}" type="parTrans" cxnId="{4CD9A1F5-A01A-48F3-87BF-53B60EA102F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88A2B121-066E-4468-AA5C-A7D487C464E6}" type="sibTrans" cxnId="{4CD9A1F5-A01A-48F3-87BF-53B60EA102F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4972487F-DBEF-467B-B71B-530E1418F3ED}" type="pres">
      <dgm:prSet presAssocID="{61D56D68-EB85-43B2-A493-DC1615D2B5E7}" presName="outerComposite" presStyleCnt="0">
        <dgm:presLayoutVars>
          <dgm:chMax val="5"/>
          <dgm:dir val="norm"/>
          <dgm:resizeHandles val="exact"/>
        </dgm:presLayoutVars>
      </dgm:prSet>
      <dgm:spPr bwMode="auto"/>
    </dgm:pt>
    <dgm:pt modelId="{8AF9201B-DFBA-4719-80BA-3B2D2DDC1F5C}" type="pres">
      <dgm:prSet presAssocID="{61D56D68-EB85-43B2-A493-DC1615D2B5E7}" presName="dummyMaxCanvas" presStyleCnt="0">
        <dgm:presLayoutVars/>
      </dgm:prSet>
      <dgm:spPr bwMode="auto"/>
    </dgm:pt>
    <dgm:pt modelId="{720A411D-2F3B-44BC-ABA6-94A70A7DA5B6}" type="pres">
      <dgm:prSet presAssocID="{61D56D68-EB85-43B2-A493-DC1615D2B5E7}" presName="FiveNodes_1" presStyleLbl="node1" presStyleIdx="0" presStyleCnt="5">
        <dgm:presLayoutVars>
          <dgm:bulletEnabled val="1"/>
        </dgm:presLayoutVars>
      </dgm:prSet>
      <dgm:spPr bwMode="auto">
        <a:prstGeom prst="roundRect">
          <a:avLst>
            <a:gd name="adj" fmla="val 10000"/>
          </a:avLst>
        </a:prstGeom>
      </dgm:spPr>
    </dgm:pt>
    <dgm:pt modelId="{284740B7-0527-4280-93BA-1E328747BCD3}" type="pres">
      <dgm:prSet presAssocID="{61D56D68-EB85-43B2-A493-DC1615D2B5E7}" presName="FiveNodes_2" presStyleLbl="node1" presStyleIdx="1" presStyleCnt="5">
        <dgm:presLayoutVars>
          <dgm:bulletEnabled val="1"/>
        </dgm:presLayoutVars>
      </dgm:prSet>
      <dgm:spPr bwMode="auto">
        <a:prstGeom prst="roundRect">
          <a:avLst>
            <a:gd name="adj" fmla="val 10000"/>
          </a:avLst>
        </a:prstGeom>
      </dgm:spPr>
    </dgm:pt>
    <dgm:pt modelId="{1EDB33CB-F6E7-4274-BC1B-74C0097071A9}" type="pres">
      <dgm:prSet presAssocID="{61D56D68-EB85-43B2-A493-DC1615D2B5E7}" presName="FiveNodes_3" presStyleLbl="node1" presStyleIdx="2" presStyleCnt="5">
        <dgm:presLayoutVars>
          <dgm:bulletEnabled val="1"/>
        </dgm:presLayoutVars>
      </dgm:prSet>
      <dgm:spPr bwMode="auto">
        <a:prstGeom prst="roundRect">
          <a:avLst>
            <a:gd name="adj" fmla="val 10000"/>
          </a:avLst>
        </a:prstGeom>
      </dgm:spPr>
    </dgm:pt>
    <dgm:pt modelId="{DD6B00A5-3ACE-4A02-BF25-4050E3936821}" type="pres">
      <dgm:prSet presAssocID="{61D56D68-EB85-43B2-A493-DC1615D2B5E7}" presName="FiveNodes_4" presStyleLbl="node1" presStyleIdx="3" presStyleCnt="5">
        <dgm:presLayoutVars>
          <dgm:bulletEnabled val="1"/>
        </dgm:presLayoutVars>
      </dgm:prSet>
      <dgm:spPr bwMode="auto">
        <a:prstGeom prst="roundRect">
          <a:avLst>
            <a:gd name="adj" fmla="val 10000"/>
          </a:avLst>
        </a:prstGeom>
      </dgm:spPr>
    </dgm:pt>
    <dgm:pt modelId="{1C70C606-E4C1-48EC-8B63-3E1A8CA39475}" type="pres">
      <dgm:prSet presAssocID="{61D56D68-EB85-43B2-A493-DC1615D2B5E7}" presName="FiveNodes_5" presStyleLbl="node1" presStyleIdx="4" presStyleCnt="5">
        <dgm:presLayoutVars>
          <dgm:bulletEnabled val="1"/>
        </dgm:presLayoutVars>
      </dgm:prSet>
      <dgm:spPr bwMode="auto">
        <a:prstGeom prst="roundRect">
          <a:avLst>
            <a:gd name="adj" fmla="val 10000"/>
          </a:avLst>
        </a:prstGeom>
      </dgm:spPr>
    </dgm:pt>
    <dgm:pt modelId="{C9A821FF-6EB9-432E-B594-824BE8B9238E}" type="pres">
      <dgm:prSet presAssocID="{61D56D68-EB85-43B2-A493-DC1615D2B5E7}" presName="FiveConn_1-2" presStyleLbl="fgAccFollowNode1" presStyleIdx="0" presStyleCnt="4">
        <dgm:presLayoutVars>
          <dgm:bulletEnabled val="1"/>
        </dgm:presLayoutVars>
      </dgm:prSet>
      <dgm:spPr bwMode="auto">
        <a:prstGeom prst="downArrow">
          <a:avLst>
            <a:gd name="adj1" fmla="val 55000"/>
            <a:gd name="adj2" fmla="val 45000"/>
          </a:avLst>
        </a:prstGeom>
      </dgm:spPr>
    </dgm:pt>
    <dgm:pt modelId="{33714019-AF27-48AD-9A0E-2DBC7D10176A}" type="pres">
      <dgm:prSet presAssocID="{61D56D68-EB85-43B2-A493-DC1615D2B5E7}" presName="FiveConn_2-3" presStyleLbl="fgAccFollowNode1" presStyleIdx="1" presStyleCnt="4">
        <dgm:presLayoutVars>
          <dgm:bulletEnabled val="1"/>
        </dgm:presLayoutVars>
      </dgm:prSet>
      <dgm:spPr bwMode="auto">
        <a:prstGeom prst="downArrow">
          <a:avLst>
            <a:gd name="adj1" fmla="val 55000"/>
            <a:gd name="adj2" fmla="val 45000"/>
          </a:avLst>
        </a:prstGeom>
      </dgm:spPr>
    </dgm:pt>
    <dgm:pt modelId="{FE4ECBFE-EFA4-4A16-BD7C-13F313F88858}" type="pres">
      <dgm:prSet presAssocID="{61D56D68-EB85-43B2-A493-DC1615D2B5E7}" presName="FiveConn_3-4" presStyleLbl="fgAccFollowNode1" presStyleIdx="2" presStyleCnt="4">
        <dgm:presLayoutVars>
          <dgm:bulletEnabled val="1"/>
        </dgm:presLayoutVars>
      </dgm:prSet>
      <dgm:spPr bwMode="auto">
        <a:prstGeom prst="downArrow">
          <a:avLst>
            <a:gd name="adj1" fmla="val 55000"/>
            <a:gd name="adj2" fmla="val 45000"/>
          </a:avLst>
        </a:prstGeom>
      </dgm:spPr>
    </dgm:pt>
    <dgm:pt modelId="{6DCB0AAE-7128-40BB-84F7-DBAA1A153974}" type="pres">
      <dgm:prSet presAssocID="{61D56D68-EB85-43B2-A493-DC1615D2B5E7}" presName="FiveConn_4-5" presStyleLbl="fgAccFollowNode1" presStyleIdx="3" presStyleCnt="4">
        <dgm:presLayoutVars>
          <dgm:bulletEnabled val="1"/>
        </dgm:presLayoutVars>
      </dgm:prSet>
      <dgm:spPr bwMode="auto">
        <a:prstGeom prst="downArrow">
          <a:avLst>
            <a:gd name="adj1" fmla="val 55000"/>
            <a:gd name="adj2" fmla="val 45000"/>
          </a:avLst>
        </a:prstGeom>
      </dgm:spPr>
    </dgm:pt>
    <dgm:pt modelId="{C57FC470-70E1-4EA5-BF45-3B1745D5955D}" type="pres">
      <dgm:prSet presAssocID="{61D56D68-EB85-43B2-A493-DC1615D2B5E7}" presName="FiveNodes_1_text" presStyleLbl="node1" presStyleIdx="4" presStyleCnt="5">
        <dgm:presLayoutVars>
          <dgm:bulletEnabled val="1"/>
        </dgm:presLayoutVars>
      </dgm:prSet>
      <dgm:spPr bwMode="auto"/>
    </dgm:pt>
    <dgm:pt modelId="{08E62387-D2F6-4423-B9A3-2946686F141F}" type="pres">
      <dgm:prSet presAssocID="{61D56D68-EB85-43B2-A493-DC1615D2B5E7}" presName="FiveNodes_2_text" presStyleLbl="node1" presStyleIdx="4" presStyleCnt="5">
        <dgm:presLayoutVars>
          <dgm:bulletEnabled val="1"/>
        </dgm:presLayoutVars>
      </dgm:prSet>
      <dgm:spPr bwMode="auto"/>
    </dgm:pt>
    <dgm:pt modelId="{EC1902F4-8EA9-4521-9DB7-36089485F9D7}" type="pres">
      <dgm:prSet presAssocID="{61D56D68-EB85-43B2-A493-DC1615D2B5E7}" presName="FiveNodes_3_text" presStyleLbl="node1" presStyleIdx="4" presStyleCnt="5">
        <dgm:presLayoutVars>
          <dgm:bulletEnabled val="1"/>
        </dgm:presLayoutVars>
      </dgm:prSet>
      <dgm:spPr bwMode="auto"/>
    </dgm:pt>
    <dgm:pt modelId="{93209CAB-E26F-4294-B1C7-FB8F5092683D}" type="pres">
      <dgm:prSet presAssocID="{61D56D68-EB85-43B2-A493-DC1615D2B5E7}" presName="FiveNodes_4_text" presStyleLbl="node1" presStyleIdx="4" presStyleCnt="5">
        <dgm:presLayoutVars>
          <dgm:bulletEnabled val="1"/>
        </dgm:presLayoutVars>
      </dgm:prSet>
      <dgm:spPr bwMode="auto"/>
    </dgm:pt>
    <dgm:pt modelId="{9E6A3388-1226-4FCC-8E53-D697A8CE78E9}" type="pres">
      <dgm:prSet presAssocID="{61D56D68-EB85-43B2-A493-DC1615D2B5E7}" presName="FiveNodes_5_text" presStyleLbl="node1" presStyleIdx="4" presStyleCnt="5">
        <dgm:presLayoutVars>
          <dgm:bulletEnabled val="1"/>
        </dgm:presLayoutVars>
      </dgm:prSet>
      <dgm:spPr bwMode="auto"/>
    </dgm:pt>
  </dgm:ptLst>
  <dgm:cxnLst>
    <dgm:cxn modelId="{0A078806-E49E-4782-BD72-38B6BBD7DF9F}" type="presOf" srcId="{CF949E7C-8EA2-4B75-ACE2-0FACD0595E40}" destId="{C57FC470-70E1-4EA5-BF45-3B1745D5955D}" srcOrd="1" destOrd="0" presId="urn:microsoft.com/office/officeart/2005/8/layout/vProcess5"/>
    <dgm:cxn modelId="{D6E99B0D-49E9-41BE-9565-94AF564611B4}" type="presOf" srcId="{84C724A7-F5EA-4191-8B2F-0FC10846A5C7}" destId="{DD6B00A5-3ACE-4A02-BF25-4050E3936821}" srcOrd="0" destOrd="0" presId="urn:microsoft.com/office/officeart/2005/8/layout/vProcess5"/>
    <dgm:cxn modelId="{186B111B-4A4F-4954-9BF3-841A968AABE6}" type="presOf" srcId="{BD1FC7B2-E936-4543-A996-55790D394D1E}" destId="{FE4ECBFE-EFA4-4A16-BD7C-13F313F88858}" srcOrd="0" destOrd="0" presId="urn:microsoft.com/office/officeart/2005/8/layout/vProcess5"/>
    <dgm:cxn modelId="{53EE8120-7190-4F75-B188-BD0BF3674BD3}" type="presOf" srcId="{AD708453-D0E2-4D1F-BC08-20005EF67F56}" destId="{6DCB0AAE-7128-40BB-84F7-DBAA1A153974}" srcOrd="0" destOrd="0" presId="urn:microsoft.com/office/officeart/2005/8/layout/vProcess5"/>
    <dgm:cxn modelId="{DDAC0725-3D8D-4EAB-A641-C8F5DCE47CC6}" type="presOf" srcId="{F86E3006-EF43-4D1E-8422-13E387A242C9}" destId="{284740B7-0527-4280-93BA-1E328747BCD3}" srcOrd="0" destOrd="0" presId="urn:microsoft.com/office/officeart/2005/8/layout/vProcess5"/>
    <dgm:cxn modelId="{6D98D035-E116-442A-851E-10CDA960C481}" srcId="{61D56D68-EB85-43B2-A493-DC1615D2B5E7}" destId="{84C724A7-F5EA-4191-8B2F-0FC10846A5C7}" srcOrd="3" destOrd="0" parTransId="{89466409-3BBA-4396-88A3-63AEA1EC4F8F}" sibTransId="{AD708453-D0E2-4D1F-BC08-20005EF67F56}"/>
    <dgm:cxn modelId="{18502739-F7C6-4C7D-971B-0291AD6B7C12}" srcId="{61D56D68-EB85-43B2-A493-DC1615D2B5E7}" destId="{F86E3006-EF43-4D1E-8422-13E387A242C9}" srcOrd="1" destOrd="0" parTransId="{5B0060EC-3C42-4C6F-8C29-DF9A53BA1379}" sibTransId="{B10F0ECD-56A9-4287-9519-7D83BD52CB3A}"/>
    <dgm:cxn modelId="{AC98CC45-C411-458D-B405-CA29A3AE1C3B}" type="presOf" srcId="{06A77159-98BC-4191-B0A6-C8058792EBC5}" destId="{C9A821FF-6EB9-432E-B594-824BE8B9238E}" srcOrd="0" destOrd="0" presId="urn:microsoft.com/office/officeart/2005/8/layout/vProcess5"/>
    <dgm:cxn modelId="{F5A2AB6D-AEA6-480B-95B9-F0BCF2A86065}" type="presOf" srcId="{B10F0ECD-56A9-4287-9519-7D83BD52CB3A}" destId="{33714019-AF27-48AD-9A0E-2DBC7D10176A}" srcOrd="0" destOrd="0" presId="urn:microsoft.com/office/officeart/2005/8/layout/vProcess5"/>
    <dgm:cxn modelId="{B2CF4A54-1628-4679-8EFA-45D10FAB96E2}" srcId="{61D56D68-EB85-43B2-A493-DC1615D2B5E7}" destId="{CF949E7C-8EA2-4B75-ACE2-0FACD0595E40}" srcOrd="0" destOrd="0" parTransId="{534BBB0B-7013-4E2C-8872-5D20DC2D6E38}" sibTransId="{06A77159-98BC-4191-B0A6-C8058792EBC5}"/>
    <dgm:cxn modelId="{F36A5478-2681-4B96-9462-C6E6621EA2BC}" type="presOf" srcId="{8CF2EC89-9156-4ADF-91EB-FE721A667B29}" destId="{9E6A3388-1226-4FCC-8E53-D697A8CE78E9}" srcOrd="1" destOrd="0" presId="urn:microsoft.com/office/officeart/2005/8/layout/vProcess5"/>
    <dgm:cxn modelId="{C76DC689-1ACB-42B2-869C-868C8DE19B47}" type="presOf" srcId="{8CF2EC89-9156-4ADF-91EB-FE721A667B29}" destId="{1C70C606-E4C1-48EC-8B63-3E1A8CA39475}" srcOrd="0" destOrd="0" presId="urn:microsoft.com/office/officeart/2005/8/layout/vProcess5"/>
    <dgm:cxn modelId="{672AB68E-280A-41A6-B4C1-C3ECE552169A}" type="presOf" srcId="{CF949E7C-8EA2-4B75-ACE2-0FACD0595E40}" destId="{720A411D-2F3B-44BC-ABA6-94A70A7DA5B6}" srcOrd="0" destOrd="0" presId="urn:microsoft.com/office/officeart/2005/8/layout/vProcess5"/>
    <dgm:cxn modelId="{3D5FE09A-9960-4B01-AD4A-4933725F57F9}" type="presOf" srcId="{8D9A04AC-99BB-49BB-BF88-8BE6E20F0525}" destId="{EC1902F4-8EA9-4521-9DB7-36089485F9D7}" srcOrd="1" destOrd="0" presId="urn:microsoft.com/office/officeart/2005/8/layout/vProcess5"/>
    <dgm:cxn modelId="{FDA670A5-D709-4B30-988E-6A71982AB057}" srcId="{61D56D68-EB85-43B2-A493-DC1615D2B5E7}" destId="{8D9A04AC-99BB-49BB-BF88-8BE6E20F0525}" srcOrd="2" destOrd="0" parTransId="{6537D3FE-C712-4BB6-A129-98A6E6E726E5}" sibTransId="{BD1FC7B2-E936-4543-A996-55790D394D1E}"/>
    <dgm:cxn modelId="{9212B6B4-376F-4C77-A0CF-49A7C5D15535}" type="presOf" srcId="{F86E3006-EF43-4D1E-8422-13E387A242C9}" destId="{08E62387-D2F6-4423-B9A3-2946686F141F}" srcOrd="1" destOrd="0" presId="urn:microsoft.com/office/officeart/2005/8/layout/vProcess5"/>
    <dgm:cxn modelId="{3024C2E2-B8A6-4AF0-A068-8F3D05D48A63}" type="presOf" srcId="{84C724A7-F5EA-4191-8B2F-0FC10846A5C7}" destId="{93209CAB-E26F-4294-B1C7-FB8F5092683D}" srcOrd="1" destOrd="0" presId="urn:microsoft.com/office/officeart/2005/8/layout/vProcess5"/>
    <dgm:cxn modelId="{741625E3-8C27-4472-8F85-1C1721F261DF}" type="presOf" srcId="{61D56D68-EB85-43B2-A493-DC1615D2B5E7}" destId="{4972487F-DBEF-467B-B71B-530E1418F3ED}" srcOrd="0" destOrd="0" presId="urn:microsoft.com/office/officeart/2005/8/layout/vProcess5"/>
    <dgm:cxn modelId="{4CD9A1F5-A01A-48F3-87BF-53B60EA102FB}" srcId="{61D56D68-EB85-43B2-A493-DC1615D2B5E7}" destId="{8CF2EC89-9156-4ADF-91EB-FE721A667B29}" srcOrd="4" destOrd="0" parTransId="{6F0985C4-C81C-498F-A92C-8BAC235886BA}" sibTransId="{88A2B121-066E-4468-AA5C-A7D487C464E6}"/>
    <dgm:cxn modelId="{3302F6F7-2AE6-4EFF-A309-9832E70745EC}" type="presOf" srcId="{8D9A04AC-99BB-49BB-BF88-8BE6E20F0525}" destId="{1EDB33CB-F6E7-4274-BC1B-74C0097071A9}" srcOrd="0" destOrd="0" presId="urn:microsoft.com/office/officeart/2005/8/layout/vProcess5"/>
    <dgm:cxn modelId="{41F9E0AB-2933-4A00-9434-BFCDB4DB333F}" type="presParOf" srcId="{4972487F-DBEF-467B-B71B-530E1418F3ED}" destId="{8AF9201B-DFBA-4719-80BA-3B2D2DDC1F5C}" srcOrd="0" destOrd="0" presId="urn:microsoft.com/office/officeart/2005/8/layout/vProcess5"/>
    <dgm:cxn modelId="{BF176958-1FC9-4779-8D18-4B22379937A8}" type="presParOf" srcId="{4972487F-DBEF-467B-B71B-530E1418F3ED}" destId="{720A411D-2F3B-44BC-ABA6-94A70A7DA5B6}" srcOrd="1" destOrd="0" presId="urn:microsoft.com/office/officeart/2005/8/layout/vProcess5"/>
    <dgm:cxn modelId="{AF6D4577-4A4F-4B9C-B4D8-ADCD77EAA8D3}" type="presParOf" srcId="{4972487F-DBEF-467B-B71B-530E1418F3ED}" destId="{284740B7-0527-4280-93BA-1E328747BCD3}" srcOrd="2" destOrd="0" presId="urn:microsoft.com/office/officeart/2005/8/layout/vProcess5"/>
    <dgm:cxn modelId="{E53521FD-5771-4F8F-8FFB-3A5A2DA6199C}" type="presParOf" srcId="{4972487F-DBEF-467B-B71B-530E1418F3ED}" destId="{1EDB33CB-F6E7-4274-BC1B-74C0097071A9}" srcOrd="3" destOrd="0" presId="urn:microsoft.com/office/officeart/2005/8/layout/vProcess5"/>
    <dgm:cxn modelId="{2F39143C-2D16-4F84-8280-3B530C0B6850}" type="presParOf" srcId="{4972487F-DBEF-467B-B71B-530E1418F3ED}" destId="{DD6B00A5-3ACE-4A02-BF25-4050E3936821}" srcOrd="4" destOrd="0" presId="urn:microsoft.com/office/officeart/2005/8/layout/vProcess5"/>
    <dgm:cxn modelId="{676E2F0E-C93E-44A0-BBDE-61AE5C678024}" type="presParOf" srcId="{4972487F-DBEF-467B-B71B-530E1418F3ED}" destId="{1C70C606-E4C1-48EC-8B63-3E1A8CA39475}" srcOrd="5" destOrd="0" presId="urn:microsoft.com/office/officeart/2005/8/layout/vProcess5"/>
    <dgm:cxn modelId="{E7415841-53AE-49A9-8E5C-A2494FCC8A89}" type="presParOf" srcId="{4972487F-DBEF-467B-B71B-530E1418F3ED}" destId="{C9A821FF-6EB9-432E-B594-824BE8B9238E}" srcOrd="6" destOrd="0" presId="urn:microsoft.com/office/officeart/2005/8/layout/vProcess5"/>
    <dgm:cxn modelId="{0591601A-118A-4600-A068-4F0DA9F771D9}" type="presParOf" srcId="{4972487F-DBEF-467B-B71B-530E1418F3ED}" destId="{33714019-AF27-48AD-9A0E-2DBC7D10176A}" srcOrd="7" destOrd="0" presId="urn:microsoft.com/office/officeart/2005/8/layout/vProcess5"/>
    <dgm:cxn modelId="{C468718C-D7D9-461B-BCB3-87CE9C9EAAFD}" type="presParOf" srcId="{4972487F-DBEF-467B-B71B-530E1418F3ED}" destId="{FE4ECBFE-EFA4-4A16-BD7C-13F313F88858}" srcOrd="8" destOrd="0" presId="urn:microsoft.com/office/officeart/2005/8/layout/vProcess5"/>
    <dgm:cxn modelId="{B1BE1C78-1B7C-4481-907E-1DEE5E7A1FF9}" type="presParOf" srcId="{4972487F-DBEF-467B-B71B-530E1418F3ED}" destId="{6DCB0AAE-7128-40BB-84F7-DBAA1A153974}" srcOrd="9" destOrd="0" presId="urn:microsoft.com/office/officeart/2005/8/layout/vProcess5"/>
    <dgm:cxn modelId="{8E91E589-428F-4F16-AE0F-07B08C3C3300}" type="presParOf" srcId="{4972487F-DBEF-467B-B71B-530E1418F3ED}" destId="{C57FC470-70E1-4EA5-BF45-3B1745D5955D}" srcOrd="10" destOrd="0" presId="urn:microsoft.com/office/officeart/2005/8/layout/vProcess5"/>
    <dgm:cxn modelId="{ACB5F342-A354-47B8-8BDF-BC6C01EB1C67}" type="presParOf" srcId="{4972487F-DBEF-467B-B71B-530E1418F3ED}" destId="{08E62387-D2F6-4423-B9A3-2946686F141F}" srcOrd="11" destOrd="0" presId="urn:microsoft.com/office/officeart/2005/8/layout/vProcess5"/>
    <dgm:cxn modelId="{4CA25C08-3940-4923-A064-3D694B9B9BB9}" type="presParOf" srcId="{4972487F-DBEF-467B-B71B-530E1418F3ED}" destId="{EC1902F4-8EA9-4521-9DB7-36089485F9D7}" srcOrd="12" destOrd="0" presId="urn:microsoft.com/office/officeart/2005/8/layout/vProcess5"/>
    <dgm:cxn modelId="{23FA6722-B88F-4C61-9E3E-1AB5F2F9D185}" type="presParOf" srcId="{4972487F-DBEF-467B-B71B-530E1418F3ED}" destId="{93209CAB-E26F-4294-B1C7-FB8F5092683D}" srcOrd="13" destOrd="0" presId="urn:microsoft.com/office/officeart/2005/8/layout/vProcess5"/>
    <dgm:cxn modelId="{143331CF-473E-481C-9E3B-DBC9D7D3F902}" type="presParOf" srcId="{4972487F-DBEF-467B-B71B-530E1418F3ED}" destId="{9E6A3388-1226-4FCC-8E53-D697A8CE78E9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rawing1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5903366" cy="4001414"/>
        <a:chOff x="0" y="0"/>
        <a:chExt cx="0" cy="0"/>
      </a:xfrm>
    </dsp:grpSpPr>
    <dsp:sp modelId="{720A411D-2F3B-44BC-ABA6-94A70A7DA5B6}">
      <dsp:nvSpPr>
        <dsp:cNvPr id="0" name=""/>
        <dsp:cNvSpPr/>
      </dsp:nvSpPr>
      <dsp:spPr bwMode="auto">
        <a:xfrm>
          <a:off x="0" y="0"/>
          <a:ext cx="4545591" cy="72025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1. Генерирование </a:t>
          </a: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QR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-кода, с помощью которого гость может оставить отзыв о качестве предоставленных услуг на объекте гостеприимства</a:t>
          </a:r>
          <a:endParaRPr/>
        </a:p>
      </dsp:txBody>
      <dsp:txXfrm>
        <a:off x="21096" y="21096"/>
        <a:ext cx="3684110" cy="678062"/>
      </dsp:txXfrm>
    </dsp:sp>
    <dsp:sp modelId="{284740B7-0527-4280-93BA-1E328747BCD3}">
      <dsp:nvSpPr>
        <dsp:cNvPr id="0" name=""/>
        <dsp:cNvSpPr/>
      </dsp:nvSpPr>
      <dsp:spPr bwMode="auto">
        <a:xfrm>
          <a:off x="339443" y="820289"/>
          <a:ext cx="4545591" cy="72025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2. Размещение </a:t>
          </a: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QR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-кода в точках контакта с гостями, где его можно отсканировать и оставить отзыв</a:t>
          </a:r>
          <a:endParaRPr/>
        </a:p>
      </dsp:txBody>
      <dsp:txXfrm>
        <a:off x="360539" y="841385"/>
        <a:ext cx="3695790" cy="678062"/>
      </dsp:txXfrm>
    </dsp:sp>
    <dsp:sp modelId="{1EDB33CB-F6E7-4274-BC1B-74C0097071A9}">
      <dsp:nvSpPr>
        <dsp:cNvPr id="0" name=""/>
        <dsp:cNvSpPr/>
      </dsp:nvSpPr>
      <dsp:spPr bwMode="auto">
        <a:xfrm>
          <a:off x="678887" y="1640579"/>
          <a:ext cx="4545591" cy="72025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3. Определение периода, в течение которого происходит оценка качества обслуживания, и анализ полученных отзывов</a:t>
          </a:r>
          <a:endParaRPr/>
        </a:p>
      </dsp:txBody>
      <dsp:txXfrm>
        <a:off x="699983" y="1661675"/>
        <a:ext cx="3695790" cy="678062"/>
      </dsp:txXfrm>
    </dsp:sp>
    <dsp:sp modelId="{DD6B00A5-3ACE-4A02-BF25-4050E3936821}">
      <dsp:nvSpPr>
        <dsp:cNvPr id="0" name=""/>
        <dsp:cNvSpPr/>
      </dsp:nvSpPr>
      <dsp:spPr bwMode="auto">
        <a:xfrm>
          <a:off x="1018330" y="2460869"/>
          <a:ext cx="4545591" cy="72025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4. Оценка уровня удовлетворенности гостей после их взаимодействия с объектом гостеприимства</a:t>
          </a:r>
          <a:endParaRPr/>
        </a:p>
      </dsp:txBody>
      <dsp:txXfrm>
        <a:off x="1039426" y="2481965"/>
        <a:ext cx="3695790" cy="678062"/>
      </dsp:txXfrm>
    </dsp:sp>
    <dsp:sp modelId="{1C70C606-E4C1-48EC-8B63-3E1A8CA39475}">
      <dsp:nvSpPr>
        <dsp:cNvPr id="0" name=""/>
        <dsp:cNvSpPr/>
      </dsp:nvSpPr>
      <dsp:spPr bwMode="auto">
        <a:xfrm>
          <a:off x="1357774" y="3281159"/>
          <a:ext cx="4545591" cy="72025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5. Интерпретация полученных показателей и принятие решения о возможности дальнейшего применения знака "Белогорье гостеприимное"</a:t>
          </a:r>
          <a:endParaRPr/>
        </a:p>
      </dsp:txBody>
      <dsp:txXfrm>
        <a:off x="1378870" y="3302255"/>
        <a:ext cx="3695790" cy="678062"/>
      </dsp:txXfrm>
    </dsp:sp>
    <dsp:sp modelId="{C9A821FF-6EB9-432E-B594-824BE8B9238E}">
      <dsp:nvSpPr>
        <dsp:cNvPr id="0" name=""/>
        <dsp:cNvSpPr/>
      </dsp:nvSpPr>
      <dsp:spPr bwMode="auto">
        <a:xfrm>
          <a:off x="4077426" y="526185"/>
          <a:ext cx="468165" cy="468165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sp:txBody>
      <dsp:txXfrm>
        <a:off x="4182762" y="526185"/>
        <a:ext cx="257491" cy="352294"/>
      </dsp:txXfrm>
    </dsp:sp>
    <dsp:sp modelId="{33714019-AF27-48AD-9A0E-2DBC7D10176A}">
      <dsp:nvSpPr>
        <dsp:cNvPr id="0" name=""/>
        <dsp:cNvSpPr/>
      </dsp:nvSpPr>
      <dsp:spPr bwMode="auto">
        <a:xfrm>
          <a:off x="4416869" y="1346474"/>
          <a:ext cx="468165" cy="468165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sp:txBody>
      <dsp:txXfrm>
        <a:off x="4522206" y="1346474"/>
        <a:ext cx="257491" cy="352294"/>
      </dsp:txXfrm>
    </dsp:sp>
    <dsp:sp modelId="{FE4ECBFE-EFA4-4A16-BD7C-13F313F88858}">
      <dsp:nvSpPr>
        <dsp:cNvPr id="0" name=""/>
        <dsp:cNvSpPr/>
      </dsp:nvSpPr>
      <dsp:spPr bwMode="auto">
        <a:xfrm>
          <a:off x="4756313" y="2154761"/>
          <a:ext cx="468165" cy="468165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just" defTabSz="9779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endParaRPr lang="ru-RU" sz="2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sp:txBody>
      <dsp:txXfrm>
        <a:off x="4861649" y="2154761"/>
        <a:ext cx="257491" cy="352294"/>
      </dsp:txXfrm>
    </dsp:sp>
    <dsp:sp modelId="{6DCB0AAE-7128-40BB-84F7-DBAA1A153974}">
      <dsp:nvSpPr>
        <dsp:cNvPr id="0" name=""/>
        <dsp:cNvSpPr/>
      </dsp:nvSpPr>
      <dsp:spPr bwMode="auto">
        <a:xfrm>
          <a:off x="5095757" y="2983054"/>
          <a:ext cx="468165" cy="468165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tint val="40000"/>
            <a:hueOff val="0"/>
            <a:satOff val="0"/>
            <a:lumOff val="0"/>
            <a:alphaOff val="0"/>
            <a:alpha val="90000"/>
          </a:sysClr>
        </a:solidFill>
        <a:ln w="12700" cap="flat" cmpd="sng" algn="ctr">
          <a:solidFill>
            <a:sysClr val="windowText" lastClr="000000">
              <a:hueOff val="0"/>
              <a:satOff val="0"/>
              <a:lumOff val="0"/>
              <a:alphaOff val="0"/>
              <a:alpha val="90000"/>
            </a:sysClr>
          </a:solidFill>
          <a:prstDash val="solid"/>
          <a:miter lim="800000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endParaRPr lang="ru-RU" sz="2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201094" y="2983054"/>
        <a:ext cx="257491" cy="352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 val="norm"/>
      <dgm:resizeHandles val="exact"/>
    </dgm:varLst>
    <dgm:alg type="composite"/>
    <dgm:shape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00000"/>
          <dgm:constr type="ctrY" for="ch" forName="OneNode_1" refType="h" fact="0.500000"/>
          <dgm:constr type="w" for="ch" forName="TwoNodes_1" refType="w" fact="0.850000"/>
          <dgm:constr type="h" for="ch" forName="TwoNodes_1" refType="h" fact="0.450000"/>
          <dgm:constr type="t" for="ch" forName="TwoNodes_1"/>
          <dgm:constr type="l" for="ch" forName="TwoNodes_1"/>
          <dgm:constr type="w" for="ch" forName="TwoNodes_2" refType="w" fact="0.850000"/>
          <dgm:constr type="h" for="ch" forName="TwoNodes_2" refType="h" fact="0.450000"/>
          <dgm:constr type="b" for="ch" forName="TwoNodes_2" refType="h"/>
          <dgm:constr type="r" for="ch" forName="TwoNodes_2" refType="w"/>
          <dgm:constr type="w" for="ch" forName="TwoConn_1-2" refType="h" refFor="ch" refForName="TwoNodes_1" fact="0.650000"/>
          <dgm:constr type="h" for="ch" forName="TwoConn_1-2" refType="h" refFor="ch" refForName="TwoNodes_1" fact="0.650000"/>
          <dgm:constr type="ctrY" for="ch" forName="TwoConn_1-2" refType="h" fact="0.500000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00000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0000"/>
          <dgm:constr type="h" for="ch" forName="ThreeNodes_1" refType="h" fact="0.300000"/>
          <dgm:constr type="t" for="ch" forName="ThreeNodes_1"/>
          <dgm:constr type="l" for="ch" forName="ThreeNodes_1"/>
          <dgm:constr type="w" for="ch" forName="ThreeNodes_2" refType="w" fact="0.850000"/>
          <dgm:constr type="h" for="ch" forName="ThreeNodes_2" refType="h" fact="0.300000"/>
          <dgm:constr type="ctrY" for="ch" forName="ThreeNodes_2" refType="h" fact="0.500000"/>
          <dgm:constr type="ctrX" for="ch" forName="ThreeNodes_2" refType="w" fact="0.500000"/>
          <dgm:constr type="w" for="ch" forName="ThreeNodes_3" refType="w" fact="0.850000"/>
          <dgm:constr type="h" for="ch" forName="ThreeNodes_3" refType="h" fact="0.300000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0000"/>
          <dgm:constr type="h" for="ch" forName="ThreeConn_1-2" refType="h" refFor="ch" refForName="ThreeNodes_1" fact="0.650000"/>
          <dgm:constr type="ctrY" for="ch" forName="ThreeConn_1-2" refType="h" fact="0.325000"/>
          <dgm:constr type="r" for="ch" forName="ThreeConn_1-2" refType="r" refFor="ch" refForName="ThreeNodes_1"/>
          <dgm:constr type="w" for="ch" forName="ThreeConn_2-3" refType="h" refFor="ch" refForName="ThreeNodes_2" fact="0.650000"/>
          <dgm:constr type="h" for="ch" forName="ThreeConn_2-3" refType="h" refFor="ch" refForName="ThreeNodes_2" fact="0.650000"/>
          <dgm:constr type="ctrY" for="ch" forName="ThreeConn_2-3" refType="h" fact="0.673000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0000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00000"/>
          <dgm:constr type="h" for="ch" forName="FourNodes_1" refType="h" fact="0.220000"/>
          <dgm:constr type="t" for="ch" forName="FourNodes_1"/>
          <dgm:constr type="l" for="ch" forName="FourNodes_1"/>
          <dgm:constr type="w" for="ch" forName="FourNodes_2" refType="w" fact="0.800000"/>
          <dgm:constr type="h" for="ch" forName="FourNodes_2" refType="h" fact="0.220000"/>
          <dgm:constr type="ctrY" for="ch" forName="FourNodes_2" refType="h" fact="0.370000"/>
          <dgm:constr type="ctrX" for="ch" forName="FourNodes_2" refType="w" fact="0.467000"/>
          <dgm:constr type="w" for="ch" forName="FourNodes_3" refType="w" fact="0.800000"/>
          <dgm:constr type="h" for="ch" forName="FourNodes_3" refType="h" fact="0.220000"/>
          <dgm:constr type="ctrY" for="ch" forName="FourNodes_3" refType="h" fact="0.630000"/>
          <dgm:constr type="ctrX" for="ch" forName="FourNodes_3" refType="w" fact="0.533000"/>
          <dgm:constr type="w" for="ch" forName="FourNodes_4" refType="w" fact="0.800000"/>
          <dgm:constr type="h" for="ch" forName="FourNodes_4" refType="h" fact="0.220000"/>
          <dgm:constr type="b" for="ch" forName="FourNodes_4" refType="h"/>
          <dgm:constr type="r" for="ch" forName="FourNodes_4" refType="w"/>
          <dgm:constr type="w" for="ch" forName="FourConn_1-2" refType="h" refFor="ch" refForName="FourNodes_1" fact="0.650000"/>
          <dgm:constr type="h" for="ch" forName="FourConn_1-2" refType="h" refFor="ch" refForName="FourNodes_1" fact="0.650000"/>
          <dgm:constr type="ctrY" for="ch" forName="FourConn_1-2" refType="h" fact="0.240000"/>
          <dgm:constr type="r" for="ch" forName="FourConn_1-2" refType="r" refFor="ch" refForName="FourNodes_1"/>
          <dgm:constr type="w" for="ch" forName="FourConn_2-3" refType="h" refFor="ch" refForName="FourNodes_2" fact="0.650000"/>
          <dgm:constr type="h" for="ch" forName="FourConn_2-3" refType="h" refFor="ch" refForName="FourNodes_2" fact="0.650000"/>
          <dgm:constr type="ctrY" for="ch" forName="FourConn_2-3" refType="h" fact="0.500000"/>
          <dgm:constr type="r" for="ch" forName="FourConn_2-3" refType="r" refFor="ch" refForName="FourNodes_2"/>
          <dgm:constr type="w" for="ch" forName="FourConn_3-4" refType="h" refFor="ch" refForName="FourNodes_3" fact="0.650000"/>
          <dgm:constr type="h" for="ch" forName="FourConn_3-4" refType="h" refFor="ch" refForName="FourNodes_3" fact="0.650000"/>
          <dgm:constr type="ctrY" for="ch" forName="FourConn_3-4" refType="h" fact="0.760000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00000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0000"/>
          <dgm:constr type="h" for="ch" forName="FiveNodes_1" refType="h" fact="0.180000"/>
          <dgm:constr type="t" for="ch" forName="FiveNodes_1"/>
          <dgm:constr type="l" for="ch" forName="FiveNodes_1"/>
          <dgm:constr type="w" for="ch" forName="FiveNodes_2" refType="w" fact="0.770000"/>
          <dgm:constr type="h" for="ch" forName="FiveNodes_2" refType="h" fact="0.180000"/>
          <dgm:constr type="ctrY" for="ch" forName="FiveNodes_2" refType="h" fact="0.295000"/>
          <dgm:constr type="ctrX" for="ch" forName="FiveNodes_2" refType="w" fact="0.442500"/>
          <dgm:constr type="w" for="ch" forName="FiveNodes_3" refType="w" fact="0.770000"/>
          <dgm:constr type="h" for="ch" forName="FiveNodes_3" refType="h" fact="0.180000"/>
          <dgm:constr type="ctrY" for="ch" forName="FiveNodes_3" refType="h" fact="0.500000"/>
          <dgm:constr type="ctrX" for="ch" forName="FiveNodes_3" refType="w" fact="0.500000"/>
          <dgm:constr type="w" for="ch" forName="FiveNodes_4" refType="w" fact="0.770000"/>
          <dgm:constr type="h" for="ch" forName="FiveNodes_4" refType="h" fact="0.180000"/>
          <dgm:constr type="ctrY" for="ch" forName="FiveNodes_4" refType="h" fact="0.705000"/>
          <dgm:constr type="ctrX" for="ch" forName="FiveNodes_4" refType="w" fact="0.557500"/>
          <dgm:constr type="w" for="ch" forName="FiveNodes_5" refType="w" fact="0.770000"/>
          <dgm:constr type="h" for="ch" forName="FiveNodes_5" refType="h" fact="0.180000"/>
          <dgm:constr type="b" for="ch" forName="FiveNodes_5" refType="h"/>
          <dgm:constr type="r" for="ch" forName="FiveNodes_5" refType="w"/>
          <dgm:constr type="w" for="ch" forName="FiveConn_1-2" refType="h" refFor="ch" refForName="FiveNodes_1" fact="0.650000"/>
          <dgm:constr type="h" for="ch" forName="FiveConn_1-2" refType="h" refFor="ch" refForName="FiveNodes_1" fact="0.650000"/>
          <dgm:constr type="ctrY" for="ch" forName="FiveConn_1-2" refType="h" fact="0.190000"/>
          <dgm:constr type="r" for="ch" forName="FiveConn_1-2" refType="r" refFor="ch" refForName="FiveNodes_1"/>
          <dgm:constr type="w" for="ch" forName="FiveConn_2-3" refType="h" refFor="ch" refForName="FiveNodes_2" fact="0.650000"/>
          <dgm:constr type="h" for="ch" forName="FiveConn_2-3" refType="h" refFor="ch" refForName="FiveNodes_2" fact="0.650000"/>
          <dgm:constr type="ctrY" for="ch" forName="FiveConn_2-3" refType="h" fact="0.395000"/>
          <dgm:constr type="r" for="ch" forName="FiveConn_2-3" refType="r" refFor="ch" refForName="FiveNodes_2"/>
          <dgm:constr type="w" for="ch" forName="FiveConn_3-4" refType="h" refFor="ch" refForName="FiveNodes_3" fact="0.650000"/>
          <dgm:constr type="h" for="ch" forName="FiveConn_3-4" refType="h" refFor="ch" refForName="FiveNodes_3" fact="0.650000"/>
          <dgm:constr type="ctrY" for="ch" forName="FiveConn_3-4" refType="h" fact="0.597000"/>
          <dgm:constr type="r" for="ch" forName="FiveConn_3-4" refType="r" refFor="ch" refForName="FiveNodes_3"/>
          <dgm:constr type="w" for="ch" forName="FiveConn_4-5" refType="h" refFor="ch" refForName="FiveNodes_4" fact="0.650000"/>
          <dgm:constr type="h" for="ch" forName="FiveConn_4-5" refType="h" refFor="ch" refForName="FiveNodes_4" fact="0.650000"/>
          <dgm:constr type="ctrY" for="ch" forName="FiveConn_4-5" refType="h" fact="0.804000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0000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00000"/>
          <dgm:constr type="ctrY" for="ch" forName="OneNode_1" refType="h" fact="0.500000"/>
          <dgm:constr type="w" for="ch" forName="TwoNodes_1" refType="w" fact="0.850000"/>
          <dgm:constr type="h" for="ch" forName="TwoNodes_1" refType="h" fact="0.450000"/>
          <dgm:constr type="t" for="ch" forName="TwoNodes_1"/>
          <dgm:constr type="r" for="ch" forName="TwoNodes_1" refType="w"/>
          <dgm:constr type="w" for="ch" forName="TwoNodes_2" refType="w" fact="0.850000"/>
          <dgm:constr type="h" for="ch" forName="TwoNodes_2" refType="h" fact="0.450000"/>
          <dgm:constr type="b" for="ch" forName="TwoNodes_2" refType="h"/>
          <dgm:constr type="l" for="ch" forName="TwoNodes_2"/>
          <dgm:constr type="w" for="ch" forName="TwoConn_1-2" refType="h" refFor="ch" refForName="TwoNodes_1" fact="0.650000"/>
          <dgm:constr type="h" for="ch" forName="TwoConn_1-2" refType="h" refFor="ch" refForName="TwoNodes_1" fact="0.650000"/>
          <dgm:constr type="ctrY" for="ch" forName="TwoConn_1-2" refType="h" fact="0.500000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00000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0000"/>
          <dgm:constr type="h" for="ch" forName="ThreeNodes_1" refType="h" fact="0.300000"/>
          <dgm:constr type="t" for="ch" forName="ThreeNodes_1"/>
          <dgm:constr type="r" for="ch" forName="ThreeNodes_1" refType="w"/>
          <dgm:constr type="w" for="ch" forName="ThreeNodes_2" refType="w" fact="0.850000"/>
          <dgm:constr type="h" for="ch" forName="ThreeNodes_2" refType="h" fact="0.300000"/>
          <dgm:constr type="ctrY" for="ch" forName="ThreeNodes_2" refType="h" fact="0.500000"/>
          <dgm:constr type="ctrX" for="ch" forName="ThreeNodes_2" refType="w" fact="0.500000"/>
          <dgm:constr type="w" for="ch" forName="ThreeNodes_3" refType="w" fact="0.850000"/>
          <dgm:constr type="h" for="ch" forName="ThreeNodes_3" refType="h" fact="0.300000"/>
          <dgm:constr type="b" for="ch" forName="ThreeNodes_3" refType="h"/>
          <dgm:constr type="l" for="ch" forName="ThreeNodes_3"/>
          <dgm:constr type="w" for="ch" forName="ThreeConn_1-2" refType="h" refFor="ch" refForName="ThreeNodes_1" fact="0.650000"/>
          <dgm:constr type="h" for="ch" forName="ThreeConn_1-2" refType="h" refFor="ch" refForName="ThreeNodes_1" fact="0.650000"/>
          <dgm:constr type="ctrY" for="ch" forName="ThreeConn_1-2" refType="h" fact="0.325000"/>
          <dgm:constr type="l" for="ch" forName="ThreeConn_1-2" refType="l" refFor="ch" refForName="ThreeNodes_1"/>
          <dgm:constr type="w" for="ch" forName="ThreeConn_2-3" refType="h" refFor="ch" refForName="ThreeNodes_2" fact="0.650000"/>
          <dgm:constr type="h" for="ch" forName="ThreeConn_2-3" refType="h" refFor="ch" refForName="ThreeNodes_2" fact="0.650000"/>
          <dgm:constr type="ctrY" for="ch" forName="ThreeConn_2-3" refType="h" fact="0.673000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0000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00000"/>
          <dgm:constr type="h" for="ch" forName="FourNodes_1" refType="h" fact="0.220000"/>
          <dgm:constr type="t" for="ch" forName="FourNodes_1"/>
          <dgm:constr type="r" for="ch" forName="FourNodes_1" refType="w"/>
          <dgm:constr type="w" for="ch" forName="FourNodes_2" refType="w" fact="0.800000"/>
          <dgm:constr type="h" for="ch" forName="FourNodes_2" refType="h" fact="0.220000"/>
          <dgm:constr type="ctrY" for="ch" forName="FourNodes_2" refType="h" fact="0.370000"/>
          <dgm:constr type="ctrX" for="ch" forName="FourNodes_2" refType="w" fact="0.533000"/>
          <dgm:constr type="w" for="ch" forName="FourNodes_3" refType="w" fact="0.800000"/>
          <dgm:constr type="h" for="ch" forName="FourNodes_3" refType="h" fact="0.220000"/>
          <dgm:constr type="ctrY" for="ch" forName="FourNodes_3" refType="h" fact="0.630000"/>
          <dgm:constr type="ctrX" for="ch" forName="FourNodes_3" refType="w" fact="0.467000"/>
          <dgm:constr type="w" for="ch" forName="FourNodes_4" refType="w" fact="0.800000"/>
          <dgm:constr type="h" for="ch" forName="FourNodes_4" refType="h" fact="0.220000"/>
          <dgm:constr type="b" for="ch" forName="FourNodes_4" refType="h"/>
          <dgm:constr type="l" for="ch" forName="FourNodes_4"/>
          <dgm:constr type="w" for="ch" forName="FourConn_1-2" refType="h" refFor="ch" refForName="FourNodes_1" fact="0.650000"/>
          <dgm:constr type="h" for="ch" forName="FourConn_1-2" refType="h" refFor="ch" refForName="FourNodes_1" fact="0.650000"/>
          <dgm:constr type="ctrY" for="ch" forName="FourConn_1-2" refType="h" fact="0.240000"/>
          <dgm:constr type="l" for="ch" forName="FourConn_1-2" refType="l" refFor="ch" refForName="FourNodes_1"/>
          <dgm:constr type="w" for="ch" forName="FourConn_2-3" refType="h" refFor="ch" refForName="FourNodes_2" fact="0.650000"/>
          <dgm:constr type="h" for="ch" forName="FourConn_2-3" refType="h" refFor="ch" refForName="FourNodes_2" fact="0.650000"/>
          <dgm:constr type="ctrY" for="ch" forName="FourConn_2-3" refType="h" fact="0.500000"/>
          <dgm:constr type="l" for="ch" forName="FourConn_2-3" refType="l" refFor="ch" refForName="FourNodes_2"/>
          <dgm:constr type="w" for="ch" forName="FourConn_3-4" refType="h" refFor="ch" refForName="FourNodes_3" fact="0.650000"/>
          <dgm:constr type="h" for="ch" forName="FourConn_3-4" refType="h" refFor="ch" refForName="FourNodes_3" fact="0.650000"/>
          <dgm:constr type="ctrY" for="ch" forName="FourConn_3-4" refType="h" fact="0.760000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0000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0000"/>
          <dgm:constr type="h" for="ch" forName="FiveNodes_1" refType="h" fact="0.180000"/>
          <dgm:constr type="t" for="ch" forName="FiveNodes_1"/>
          <dgm:constr type="r" for="ch" forName="FiveNodes_1" refType="w"/>
          <dgm:constr type="w" for="ch" forName="FiveNodes_2" refType="w" fact="0.770000"/>
          <dgm:constr type="h" for="ch" forName="FiveNodes_2" refType="h" fact="0.180000"/>
          <dgm:constr type="ctrY" for="ch" forName="FiveNodes_2" refType="h" fact="0.295000"/>
          <dgm:constr type="ctrX" for="ch" forName="FiveNodes_2" refType="w" fact="0.557500"/>
          <dgm:constr type="w" for="ch" forName="FiveNodes_3" refType="w" fact="0.770000"/>
          <dgm:constr type="h" for="ch" forName="FiveNodes_3" refType="h" fact="0.180000"/>
          <dgm:constr type="ctrY" for="ch" forName="FiveNodes_3" refType="h" fact="0.500000"/>
          <dgm:constr type="ctrX" for="ch" forName="FiveNodes_3" refType="w" fact="0.500000"/>
          <dgm:constr type="w" for="ch" forName="FiveNodes_4" refType="w" fact="0.770000"/>
          <dgm:constr type="h" for="ch" forName="FiveNodes_4" refType="h" fact="0.180000"/>
          <dgm:constr type="ctrY" for="ch" forName="FiveNodes_4" refType="h" fact="0.705000"/>
          <dgm:constr type="ctrX" for="ch" forName="FiveNodes_4" refType="w" fact="0.442500"/>
          <dgm:constr type="w" for="ch" forName="FiveNodes_5" refType="w" fact="0.770000"/>
          <dgm:constr type="h" for="ch" forName="FiveNodes_5" refType="h" fact="0.180000"/>
          <dgm:constr type="b" for="ch" forName="FiveNodes_5" refType="h"/>
          <dgm:constr type="l" for="ch" forName="FiveNodes_5"/>
          <dgm:constr type="w" for="ch" forName="FiveConn_1-2" refType="h" refFor="ch" refForName="FiveNodes_1" fact="0.650000"/>
          <dgm:constr type="h" for="ch" forName="FiveConn_1-2" refType="h" refFor="ch" refForName="FiveNodes_1" fact="0.650000"/>
          <dgm:constr type="ctrY" for="ch" forName="FiveConn_1-2" refType="h" fact="0.190000"/>
          <dgm:constr type="l" for="ch" forName="FiveConn_1-2" refType="l" refFor="ch" refForName="FiveNodes_1"/>
          <dgm:constr type="w" for="ch" forName="FiveConn_2-3" refType="h" refFor="ch" refForName="FiveNodes_2" fact="0.650000"/>
          <dgm:constr type="h" for="ch" forName="FiveConn_2-3" refType="h" refFor="ch" refForName="FiveNodes_2" fact="0.650000"/>
          <dgm:constr type="ctrY" for="ch" forName="FiveConn_2-3" refType="h" fact="0.395000"/>
          <dgm:constr type="l" for="ch" forName="FiveConn_2-3" refType="l" refFor="ch" refForName="FiveNodes_2"/>
          <dgm:constr type="w" for="ch" forName="FiveConn_3-4" refType="h" refFor="ch" refForName="FiveNodes_3" fact="0.650000"/>
          <dgm:constr type="h" for="ch" forName="FiveConn_3-4" refType="h" refFor="ch" refForName="FiveNodes_3" fact="0.650000"/>
          <dgm:constr type="ctrY" for="ch" forName="FiveConn_3-4" refType="h" fact="0.597000"/>
          <dgm:constr type="l" for="ch" forName="FiveConn_3-4" refType="l" refFor="ch" refForName="FiveNodes_3"/>
          <dgm:constr type="w" for="ch" forName="FiveConn_4-5" refType="h" refFor="ch" refForName="FiveNodes_4" fact="0.650000"/>
          <dgm:constr type="h" for="ch" forName="FiveConn_4-5" refType="h" refFor="ch" refForName="FiveNodes_4" fact="0.650000"/>
          <dgm:constr type="ctrY" for="ch" forName="FiveConn_4-5" refType="h" fact="0.804000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0000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type="roundRect" r:blip="">
            <dgm:adjLst>
              <dgm:adj idx="1" val="0.100000"/>
            </dgm:adjLst>
          </dgm:shape>
          <dgm:presOf axis="ch desOrSelf" ptType="node node" st="1 1" cnt="1 0"/>
          <dgm:constrLst>
            <dgm:constr type="lMarg" refType="primFontSz" fact="0.300000"/>
            <dgm:constr type="rMarg" refType="primFontSz" fact="0.300000"/>
            <dgm:constr type="tMarg" refType="primFontSz" fact="0.300000"/>
            <dgm:constr type="bMarg" refType="primFontSz" fact="0.300000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type="roundRect" r:blip="">
                <dgm:adjLst>
                  <dgm:adj idx="1" val="0.100000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type="roundRect" r:blip="">
                <dgm:adjLst>
                  <dgm:adj idx="1" val="0.100000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type="downArrow" r:blip="">
                <dgm:adjLst>
                  <dgm:adj idx="1" val="0.550000"/>
                  <dgm:adj idx="2" val="0.450000"/>
                </dgm:adjLst>
              </dgm:shape>
              <dgm:presOf axis="ch" ptType="sibTrans" cnt="1"/>
              <dgm:constrLst>
                <dgm:constr type="lMarg" refType="primFontSz" fact="0.100000"/>
                <dgm:constr type="rMarg" refType="primFontSz" fact="0.100000"/>
                <dgm:constr type="tMarg" refType="primFontSz" fact="0.100000"/>
                <dgm:constr type="bMarg" refType="primFontSz" fact="0.100000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type="roundRect" r:blip="" hideGeom="1">
                <dgm:adjLst>
                  <dgm:adj idx="1" val="0.100000"/>
                </dgm:adjLst>
              </dgm:shape>
              <dgm:presOf axis="ch desOrSelf" ptType="node node" st="1 1" cnt="1 0"/>
              <dgm:constrLst>
                <dgm:constr type="lMarg" refType="primFontSz" fact="0.300000"/>
                <dgm:constr type="rMarg" refType="primFontSz" fact="0.300000"/>
                <dgm:constr type="tMarg" refType="primFontSz" fact="0.300000"/>
                <dgm:constr type="bMarg" refType="primFontSz" fact="0.300000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type="roundRect" r:blip="" hideGeom="1">
                <dgm:adjLst>
                  <dgm:adj idx="1" val="0.100000"/>
                </dgm:adjLst>
              </dgm:shape>
              <dgm:presOf axis="ch desOrSelf" ptType="node node" st="2 1" cnt="1 0"/>
              <dgm:constrLst>
                <dgm:constr type="lMarg" refType="primFontSz" fact="0.300000"/>
                <dgm:constr type="rMarg" refType="primFontSz" fact="0.300000"/>
                <dgm:constr type="tMarg" refType="primFontSz" fact="0.300000"/>
                <dgm:constr type="bMarg" refType="primFontSz" fact="0.300000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type="roundRect" r:blip="">
                    <dgm:adjLst>
                      <dgm:adj idx="1" val="0.100000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type="roundRect" r:blip="">
                    <dgm:adjLst>
                      <dgm:adj idx="1" val="0.100000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type="roundRect" r:blip="">
                    <dgm:adjLst>
                      <dgm:adj idx="1" val="0.100000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type="downArrow" r:blip="">
                    <dgm:adjLst>
                      <dgm:adj idx="1" val="0.550000"/>
                      <dgm:adj idx="2" val="0.450000"/>
                    </dgm:adjLst>
                  </dgm:shape>
                  <dgm:presOf axis="ch" ptType="sibTrans" cnt="1"/>
                  <dgm:constrLst>
                    <dgm:constr type="lMarg" refType="primFontSz" fact="0.100000"/>
                    <dgm:constr type="rMarg" refType="primFontSz" fact="0.100000"/>
                    <dgm:constr type="tMarg" refType="primFontSz" fact="0.100000"/>
                    <dgm:constr type="bMarg" refType="primFontSz" fact="0.100000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type="downArrow" r:blip="">
                    <dgm:adjLst>
                      <dgm:adj idx="1" val="0.550000"/>
                      <dgm:adj idx="2" val="0.450000"/>
                    </dgm:adjLst>
                  </dgm:shape>
                  <dgm:presOf axis="ch" ptType="sibTrans" st="2" cnt="1"/>
                  <dgm:constrLst>
                    <dgm:constr type="lMarg" refType="primFontSz" fact="0.100000"/>
                    <dgm:constr type="rMarg" refType="primFontSz" fact="0.100000"/>
                    <dgm:constr type="tMarg" refType="primFontSz" fact="0.100000"/>
                    <dgm:constr type="bMarg" refType="primFontSz" fact="0.100000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type="roundRect" r:blip="" hideGeom="1">
                    <dgm:adjLst>
                      <dgm:adj idx="1" val="0.100000"/>
                    </dgm:adjLst>
                  </dgm:shape>
                  <dgm:presOf axis="ch desOrSelf" ptType="node node" st="1 1" cnt="1 0"/>
                  <dgm:constrLst>
                    <dgm:constr type="lMarg" refType="primFontSz" fact="0.300000"/>
                    <dgm:constr type="rMarg" refType="primFontSz" fact="0.300000"/>
                    <dgm:constr type="tMarg" refType="primFontSz" fact="0.300000"/>
                    <dgm:constr type="bMarg" refType="primFontSz" fact="0.300000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type="roundRect" r:blip="" hideGeom="1">
                    <dgm:adjLst>
                      <dgm:adj idx="1" val="0.100000"/>
                    </dgm:adjLst>
                  </dgm:shape>
                  <dgm:presOf axis="ch desOrSelf" ptType="node node" st="2 1" cnt="1 0"/>
                  <dgm:constrLst>
                    <dgm:constr type="lMarg" refType="primFontSz" fact="0.300000"/>
                    <dgm:constr type="rMarg" refType="primFontSz" fact="0.300000"/>
                    <dgm:constr type="tMarg" refType="primFontSz" fact="0.300000"/>
                    <dgm:constr type="bMarg" refType="primFontSz" fact="0.300000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type="roundRect" r:blip="" hideGeom="1">
                    <dgm:adjLst>
                      <dgm:adj idx="1" val="0.100000"/>
                    </dgm:adjLst>
                  </dgm:shape>
                  <dgm:presOf axis="ch desOrSelf" ptType="node node" st="3 1" cnt="1 0"/>
                  <dgm:constrLst>
                    <dgm:constr type="lMarg" refType="primFontSz" fact="0.300000"/>
                    <dgm:constr type="rMarg" refType="primFontSz" fact="0.300000"/>
                    <dgm:constr type="tMarg" refType="primFontSz" fact="0.300000"/>
                    <dgm:constr type="bMarg" refType="primFontSz" fact="0.300000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type="roundRect" r:blip="">
                        <dgm:adjLst>
                          <dgm:adj idx="1" val="0.100000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type="roundRect" r:blip="">
                        <dgm:adjLst>
                          <dgm:adj idx="1" val="0.100000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type="roundRect" r:blip="">
                        <dgm:adjLst>
                          <dgm:adj idx="1" val="0.100000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type="roundRect" r:blip="">
                        <dgm:adjLst>
                          <dgm:adj idx="1" val="0.100000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type="downArrow" r:blip="">
                        <dgm:adjLst>
                          <dgm:adj idx="1" val="0.550000"/>
                          <dgm:adj idx="2" val="0.450000"/>
                        </dgm:adjLst>
                      </dgm:shape>
                      <dgm:presOf axis="ch" ptType="sibTrans" cnt="1"/>
                      <dgm:constrLst>
                        <dgm:constr type="lMarg" refType="primFontSz" fact="0.100000"/>
                        <dgm:constr type="rMarg" refType="primFontSz" fact="0.100000"/>
                        <dgm:constr type="tMarg" refType="primFontSz" fact="0.100000"/>
                        <dgm:constr type="bMarg" refType="primFontSz" fact="0.100000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type="downArrow" r:blip="">
                        <dgm:adjLst>
                          <dgm:adj idx="1" val="0.550000"/>
                          <dgm:adj idx="2" val="0.450000"/>
                        </dgm:adjLst>
                      </dgm:shape>
                      <dgm:presOf axis="ch" ptType="sibTrans" st="2" cnt="1"/>
                      <dgm:constrLst>
                        <dgm:constr type="lMarg" refType="primFontSz" fact="0.100000"/>
                        <dgm:constr type="rMarg" refType="primFontSz" fact="0.100000"/>
                        <dgm:constr type="tMarg" refType="primFontSz" fact="0.100000"/>
                        <dgm:constr type="bMarg" refType="primFontSz" fact="0.100000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type="downArrow" r:blip="">
                        <dgm:adjLst>
                          <dgm:adj idx="1" val="0.550000"/>
                          <dgm:adj idx="2" val="0.450000"/>
                        </dgm:adjLst>
                      </dgm:shape>
                      <dgm:presOf axis="ch" ptType="sibTrans" st="3" cnt="1"/>
                      <dgm:constrLst>
                        <dgm:constr type="lMarg" refType="primFontSz" fact="0.100000"/>
                        <dgm:constr type="rMarg" refType="primFontSz" fact="0.100000"/>
                        <dgm:constr type="tMarg" refType="primFontSz" fact="0.100000"/>
                        <dgm:constr type="bMarg" refType="primFontSz" fact="0.100000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type="roundRect" r:blip="" hideGeom="1">
                        <dgm:adjLst>
                          <dgm:adj idx="1" val="0.100000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00000"/>
                        <dgm:constr type="rMarg" refType="primFontSz" fact="0.300000"/>
                        <dgm:constr type="tMarg" refType="primFontSz" fact="0.300000"/>
                        <dgm:constr type="bMarg" refType="primFontSz" fact="0.300000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type="roundRect" r:blip="" hideGeom="1">
                        <dgm:adjLst>
                          <dgm:adj idx="1" val="0.100000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00000"/>
                        <dgm:constr type="rMarg" refType="primFontSz" fact="0.300000"/>
                        <dgm:constr type="tMarg" refType="primFontSz" fact="0.300000"/>
                        <dgm:constr type="bMarg" refType="primFontSz" fact="0.300000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type="roundRect" r:blip="" hideGeom="1">
                        <dgm:adjLst>
                          <dgm:adj idx="1" val="0.100000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00000"/>
                        <dgm:constr type="rMarg" refType="primFontSz" fact="0.300000"/>
                        <dgm:constr type="tMarg" refType="primFontSz" fact="0.300000"/>
                        <dgm:constr type="bMarg" refType="primFontSz" fact="0.300000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type="roundRect" r:blip="" hideGeom="1">
                        <dgm:adjLst>
                          <dgm:adj idx="1" val="0.100000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00000"/>
                        <dgm:constr type="rMarg" refType="primFontSz" fact="0.300000"/>
                        <dgm:constr type="tMarg" refType="primFontSz" fact="0.300000"/>
                        <dgm:constr type="bMarg" refType="primFontSz" fact="0.300000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type="roundRect" r:blip="">
                            <dgm:adjLst>
                              <dgm:adj idx="1" val="0.100000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type="roundRect" r:blip="">
                            <dgm:adjLst>
                              <dgm:adj idx="1" val="0.100000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type="roundRect" r:blip="">
                            <dgm:adjLst>
                              <dgm:adj idx="1" val="0.100000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type="roundRect" r:blip="">
                            <dgm:adjLst>
                              <dgm:adj idx="1" val="0.100000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type="roundRect" r:blip="">
                            <dgm:adjLst>
                              <dgm:adj idx="1" val="0.100000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type="downArrow" r:blip="">
                            <dgm:adjLst>
                              <dgm:adj idx="1" val="0.550000"/>
                              <dgm:adj idx="2" val="0.450000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00000"/>
                            <dgm:constr type="rMarg" refType="primFontSz" fact="0.100000"/>
                            <dgm:constr type="tMarg" refType="primFontSz" fact="0.100000"/>
                            <dgm:constr type="bMarg" refType="primFontSz" fact="0.1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type="downArrow" r:blip="">
                            <dgm:adjLst>
                              <dgm:adj idx="1" val="0.550000"/>
                              <dgm:adj idx="2" val="0.450000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00000"/>
                            <dgm:constr type="rMarg" refType="primFontSz" fact="0.100000"/>
                            <dgm:constr type="tMarg" refType="primFontSz" fact="0.100000"/>
                            <dgm:constr type="bMarg" refType="primFontSz" fact="0.1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type="downArrow" r:blip="">
                            <dgm:adjLst>
                              <dgm:adj idx="1" val="0.550000"/>
                              <dgm:adj idx="2" val="0.450000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00000"/>
                            <dgm:constr type="rMarg" refType="primFontSz" fact="0.100000"/>
                            <dgm:constr type="tMarg" refType="primFontSz" fact="0.100000"/>
                            <dgm:constr type="bMarg" refType="primFontSz" fact="0.1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type="downArrow" r:blip="">
                            <dgm:adjLst>
                              <dgm:adj idx="1" val="0.550000"/>
                              <dgm:adj idx="2" val="0.450000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00000"/>
                            <dgm:constr type="rMarg" refType="primFontSz" fact="0.100000"/>
                            <dgm:constr type="tMarg" refType="primFontSz" fact="0.100000"/>
                            <dgm:constr type="bMarg" refType="primFontSz" fact="0.1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type="roundRect" r:blip="" hideGeom="1">
                            <dgm:adjLst>
                              <dgm:adj idx="1" val="0.100000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00000"/>
                            <dgm:constr type="rMarg" refType="primFontSz" fact="0.300000"/>
                            <dgm:constr type="tMarg" refType="primFontSz" fact="0.300000"/>
                            <dgm:constr type="bMarg" refType="primFontSz" fact="0.3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type="roundRect" r:blip="" hideGeom="1">
                            <dgm:adjLst>
                              <dgm:adj idx="1" val="0.100000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00000"/>
                            <dgm:constr type="rMarg" refType="primFontSz" fact="0.300000"/>
                            <dgm:constr type="tMarg" refType="primFontSz" fact="0.300000"/>
                            <dgm:constr type="bMarg" refType="primFontSz" fact="0.3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type="roundRect" r:blip="" hideGeom="1">
                            <dgm:adjLst>
                              <dgm:adj idx="1" val="0.100000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00000"/>
                            <dgm:constr type="rMarg" refType="primFontSz" fact="0.300000"/>
                            <dgm:constr type="tMarg" refType="primFontSz" fact="0.300000"/>
                            <dgm:constr type="bMarg" refType="primFontSz" fact="0.3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type="roundRect" r:blip="" hideGeom="1">
                            <dgm:adjLst>
                              <dgm:adj idx="1" val="0.100000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00000"/>
                            <dgm:constr type="rMarg" refType="primFontSz" fact="0.300000"/>
                            <dgm:constr type="tMarg" refType="primFontSz" fact="0.300000"/>
                            <dgm:constr type="bMarg" refType="primFontSz" fact="0.3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type="roundRect" r:blip="" hideGeom="1">
                            <dgm:adjLst>
                              <dgm:adj idx="1" val="0.100000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00000"/>
                            <dgm:constr type="rMarg" refType="primFontSz" fact="0.300000"/>
                            <dgm:constr type="tMarg" refType="primFontSz" fact="0.300000"/>
                            <dgm:constr type="bMarg" refType="primFontSz" fact="0.300000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9EF1-015E-4437-975B-DDBB52B6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гостинично-туристического сервиса, коммерции и рекламы</dc:creator>
  <cp:revision>5</cp:revision>
  <dcterms:created xsi:type="dcterms:W3CDTF">2025-08-12T10:05:00Z</dcterms:created>
  <dcterms:modified xsi:type="dcterms:W3CDTF">2025-08-22T13:53:33Z</dcterms:modified>
</cp:coreProperties>
</file>